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D9EF1" w14:textId="77777777" w:rsidR="003965BD" w:rsidRPr="0055027B" w:rsidRDefault="003965BD" w:rsidP="003965BD">
      <w:pPr>
        <w:pStyle w:val="NormalWeb"/>
        <w:jc w:val="center"/>
        <w:rPr>
          <w:rFonts w:ascii="Arial" w:hAnsi="Arial" w:cs="Arial"/>
          <w:b/>
          <w:bCs/>
          <w:sz w:val="28"/>
          <w:szCs w:val="28"/>
        </w:rPr>
      </w:pPr>
      <w:r w:rsidRPr="0055027B">
        <w:rPr>
          <w:rFonts w:ascii="Arial" w:hAnsi="Arial" w:cs="Arial"/>
          <w:b/>
          <w:bCs/>
          <w:sz w:val="28"/>
          <w:szCs w:val="28"/>
        </w:rPr>
        <w:t>ADA Accessibility for Grand Jury Reports</w:t>
      </w:r>
    </w:p>
    <w:p w14:paraId="45075CCA" w14:textId="77777777" w:rsidR="003965BD" w:rsidRPr="00AA153E" w:rsidRDefault="003965BD" w:rsidP="003965BD">
      <w:pPr>
        <w:pStyle w:val="NormalWeb"/>
        <w:spacing w:before="0" w:beforeAutospacing="0" w:after="200" w:afterAutospacing="0"/>
      </w:pPr>
      <w:r w:rsidRPr="00AA153E">
        <w:t xml:space="preserve">A new federal rule will require California counties and courts to follow specific technical standards when they post documents on their websites to make it easier for people with </w:t>
      </w:r>
      <w:r>
        <w:t>vision impairments</w:t>
      </w:r>
      <w:r w:rsidRPr="00AA153E">
        <w:t xml:space="preserve"> to read them. The rule goes into effect in April 2027 </w:t>
      </w:r>
      <w:r>
        <w:t>for courts and</w:t>
      </w:r>
      <w:r w:rsidRPr="00AA153E">
        <w:t xml:space="preserve"> most counties, and in April 2028</w:t>
      </w:r>
      <w:r>
        <w:t xml:space="preserve"> for</w:t>
      </w:r>
      <w:r w:rsidRPr="00AA153E">
        <w:t xml:space="preserve"> counties with populations under 50,000. </w:t>
      </w:r>
      <w:r>
        <w:t>Some small counties may choose to implement the standards in 2027.</w:t>
      </w:r>
    </w:p>
    <w:p w14:paraId="467F9809" w14:textId="77777777" w:rsidR="003965BD" w:rsidRPr="00AA153E" w:rsidRDefault="003965BD" w:rsidP="003965BD">
      <w:pPr>
        <w:pStyle w:val="NormalWeb"/>
        <w:spacing w:before="0" w:beforeAutospacing="0" w:after="200" w:afterAutospacing="0"/>
      </w:pPr>
      <w:r>
        <w:t xml:space="preserve">The rule requires documents posted on government websites, including grand jury reports, to apply technical standards known as WCAG 2.1 Level AA. </w:t>
      </w:r>
      <w:r w:rsidRPr="00AA153E">
        <w:t xml:space="preserve">CGJA cannot give legal or technical advice about </w:t>
      </w:r>
      <w:r>
        <w:t>compliance with these requirements</w:t>
      </w:r>
      <w:r w:rsidRPr="00AA153E">
        <w:t xml:space="preserve">. Juries should seek guidance from their legal advisors and court liaisons well in advance of issuing their reports. </w:t>
      </w:r>
    </w:p>
    <w:p w14:paraId="27F86544" w14:textId="77777777" w:rsidR="003965BD" w:rsidRPr="00AA153E" w:rsidRDefault="003965BD" w:rsidP="003965BD">
      <w:pPr>
        <w:pStyle w:val="NormalWeb"/>
        <w:spacing w:before="0" w:beforeAutospacing="0" w:after="120" w:afterAutospacing="0"/>
      </w:pPr>
      <w:r w:rsidRPr="00AA153E">
        <w:t xml:space="preserve">Juries can find helpful information about these ADA standards at </w:t>
      </w:r>
      <w:hyperlink r:id="rId5" w:history="1">
        <w:r w:rsidRPr="001664E8">
          <w:rPr>
            <w:rStyle w:val="Hyperlink"/>
            <w:color w:val="auto"/>
          </w:rPr>
          <w:t>www.ada.gov</w:t>
        </w:r>
      </w:hyperlink>
      <w:r w:rsidRPr="001664E8">
        <w:t xml:space="preserve">, </w:t>
      </w:r>
      <w:r w:rsidRPr="00AA153E">
        <w:t>including:</w:t>
      </w:r>
    </w:p>
    <w:p w14:paraId="7F51ACED" w14:textId="77777777" w:rsidR="003965BD" w:rsidRPr="001664E8" w:rsidRDefault="003965BD" w:rsidP="003965BD">
      <w:pPr>
        <w:pStyle w:val="NormalWeb"/>
        <w:numPr>
          <w:ilvl w:val="1"/>
          <w:numId w:val="1"/>
        </w:numPr>
        <w:spacing w:before="0" w:beforeAutospacing="0" w:after="120" w:afterAutospacing="0"/>
        <w:ind w:left="720"/>
      </w:pPr>
      <w:r>
        <w:t>Web Guidance:</w:t>
      </w:r>
      <w:r w:rsidRPr="001664E8">
        <w:t xml:space="preserve"> A basic explanation of the requirements.</w:t>
      </w:r>
    </w:p>
    <w:p w14:paraId="7B640E62" w14:textId="77777777" w:rsidR="003965BD" w:rsidRPr="001664E8" w:rsidRDefault="003965BD" w:rsidP="003965BD">
      <w:pPr>
        <w:pStyle w:val="NormalWeb"/>
        <w:numPr>
          <w:ilvl w:val="1"/>
          <w:numId w:val="1"/>
        </w:numPr>
        <w:spacing w:before="0" w:beforeAutospacing="0" w:after="120" w:afterAutospacing="0"/>
        <w:ind w:left="720"/>
      </w:pPr>
      <w:r>
        <w:t>Fact Sheet:</w:t>
      </w:r>
      <w:r w:rsidRPr="001664E8">
        <w:t xml:space="preserve"> A </w:t>
      </w:r>
      <w:r>
        <w:t>more detailed description of</w:t>
      </w:r>
      <w:r w:rsidRPr="001664E8">
        <w:t xml:space="preserve"> the requirements.</w:t>
      </w:r>
    </w:p>
    <w:p w14:paraId="4888C368" w14:textId="77777777" w:rsidR="003965BD" w:rsidRPr="00AA153E" w:rsidRDefault="003965BD" w:rsidP="003965BD">
      <w:pPr>
        <w:pStyle w:val="NormalWeb"/>
        <w:numPr>
          <w:ilvl w:val="1"/>
          <w:numId w:val="1"/>
        </w:numPr>
        <w:spacing w:before="0" w:beforeAutospacing="0" w:after="240" w:afterAutospacing="0"/>
        <w:ind w:left="720"/>
      </w:pPr>
      <w:r>
        <w:t>First Steps Towards Compliance: A p</w:t>
      </w:r>
      <w:r w:rsidRPr="00AA153E">
        <w:t>ractical starting point for compliance.</w:t>
      </w:r>
    </w:p>
    <w:p w14:paraId="41BD45B9" w14:textId="77777777" w:rsidR="003965BD" w:rsidRDefault="003965BD" w:rsidP="003965BD">
      <w:pPr>
        <w:pStyle w:val="NormalWeb"/>
        <w:spacing w:before="0" w:beforeAutospacing="0" w:after="200" w:afterAutospacing="0"/>
        <w:rPr>
          <w:rFonts w:ascii="Aptos" w:hAnsi="Aptos"/>
          <w:b/>
          <w:bCs/>
        </w:rPr>
      </w:pPr>
      <w:r>
        <w:rPr>
          <w:rFonts w:ascii="Aptos" w:hAnsi="Aptos"/>
          <w:b/>
          <w:bCs/>
        </w:rPr>
        <w:t>CGJA’S suggestions</w:t>
      </w:r>
    </w:p>
    <w:p w14:paraId="152894FD" w14:textId="77777777" w:rsidR="003965BD" w:rsidRPr="00AA153E" w:rsidRDefault="003965BD" w:rsidP="003965BD">
      <w:pPr>
        <w:pStyle w:val="NormalWeb"/>
        <w:spacing w:before="0" w:beforeAutospacing="0" w:after="200" w:afterAutospacing="0"/>
      </w:pPr>
      <w:r>
        <w:t xml:space="preserve">Accessibility is far easier to build into a report while it is being drafted than to add to a finished one. </w:t>
      </w:r>
      <w:r w:rsidRPr="00AA153E">
        <w:t xml:space="preserve">Below are CGJA’s suggestions about addressing some of the </w:t>
      </w:r>
      <w:r>
        <w:t xml:space="preserve">new </w:t>
      </w:r>
      <w:r w:rsidRPr="00AA153E">
        <w:t>technical standards. Your county or court may have other guidelines</w:t>
      </w:r>
      <w:r>
        <w:t xml:space="preserve">. If </w:t>
      </w:r>
      <w:r w:rsidRPr="00AA153E">
        <w:t xml:space="preserve">so, you should follow those. </w:t>
      </w:r>
    </w:p>
    <w:p w14:paraId="50E86C06" w14:textId="77777777" w:rsidR="003965BD" w:rsidRPr="00AA153E" w:rsidRDefault="003965BD" w:rsidP="003965BD">
      <w:pPr>
        <w:pStyle w:val="NormalWeb"/>
        <w:numPr>
          <w:ilvl w:val="1"/>
          <w:numId w:val="1"/>
        </w:numPr>
        <w:spacing w:before="0" w:beforeAutospacing="0" w:after="200" w:afterAutospacing="0"/>
        <w:ind w:left="720"/>
      </w:pPr>
      <w:r w:rsidRPr="00AA153E">
        <w:t xml:space="preserve">Before starting to draft a report, find out what document processing </w:t>
      </w:r>
      <w:r>
        <w:t>software</w:t>
      </w:r>
      <w:r w:rsidRPr="00AA153E">
        <w:t xml:space="preserve"> the county or court prefers for purposes of ADA accessibility (such as Microsoft Word or Google Documents) and use that program for all reports. </w:t>
      </w:r>
    </w:p>
    <w:p w14:paraId="7F851245" w14:textId="77777777" w:rsidR="003965BD" w:rsidRDefault="003965BD" w:rsidP="003965BD">
      <w:pPr>
        <w:pStyle w:val="NormalWeb"/>
        <w:numPr>
          <w:ilvl w:val="1"/>
          <w:numId w:val="1"/>
        </w:numPr>
        <w:spacing w:before="0" w:beforeAutospacing="0" w:after="200" w:afterAutospacing="0"/>
        <w:ind w:left="720"/>
      </w:pPr>
      <w:r w:rsidRPr="00AA153E">
        <w:t>Set the document’s language to English/US so that screen reading tools will know how to properly pronounce the words for users with visual impairments.</w:t>
      </w:r>
    </w:p>
    <w:p w14:paraId="2F1AD714" w14:textId="77777777" w:rsidR="003965BD" w:rsidRDefault="003965BD" w:rsidP="003965BD">
      <w:pPr>
        <w:pStyle w:val="NormalWeb"/>
        <w:numPr>
          <w:ilvl w:val="1"/>
          <w:numId w:val="1"/>
        </w:numPr>
        <w:spacing w:before="0" w:beforeAutospacing="0" w:after="200" w:afterAutospacing="0"/>
        <w:ind w:left="720"/>
      </w:pPr>
      <w:r>
        <w:t xml:space="preserve">Use the program’s built-in heading styles, which enable screen reading tools to navigate within a report. This is essential for accessibility. </w:t>
      </w:r>
    </w:p>
    <w:p w14:paraId="33B9F767" w14:textId="77777777" w:rsidR="003965BD" w:rsidRDefault="003965BD" w:rsidP="003965BD">
      <w:pPr>
        <w:pStyle w:val="NormalWeb"/>
        <w:numPr>
          <w:ilvl w:val="1"/>
          <w:numId w:val="1"/>
        </w:numPr>
        <w:spacing w:before="0" w:beforeAutospacing="0" w:after="200" w:afterAutospacing="0"/>
        <w:ind w:left="720"/>
      </w:pPr>
      <w:r w:rsidRPr="00AA153E">
        <w:t xml:space="preserve">Type the full, final title of each report, exactly as it appears on the title page, in the “Document Properties” section of the report’s file menu. </w:t>
      </w:r>
    </w:p>
    <w:p w14:paraId="0054FBCB" w14:textId="77777777" w:rsidR="003965BD" w:rsidRPr="00AA153E" w:rsidRDefault="003965BD" w:rsidP="003965BD">
      <w:pPr>
        <w:pStyle w:val="NormalWeb"/>
        <w:numPr>
          <w:ilvl w:val="1"/>
          <w:numId w:val="1"/>
        </w:numPr>
        <w:spacing w:before="0" w:beforeAutospacing="0" w:after="200" w:afterAutospacing="0"/>
        <w:ind w:left="720"/>
      </w:pPr>
      <w:r>
        <w:t>When typing lists, use built-in bulleted and numbered list buttons rather than manually typing hyphens, asterisks or other characters at the start of a line. Hand typed bullets are read aloud as stray punctuation and do not tell assistive software that the text is a list.</w:t>
      </w:r>
    </w:p>
    <w:p w14:paraId="574C5843" w14:textId="77777777" w:rsidR="003965BD" w:rsidRPr="00AA153E" w:rsidRDefault="003965BD" w:rsidP="003965BD">
      <w:pPr>
        <w:pStyle w:val="NormalWeb"/>
        <w:numPr>
          <w:ilvl w:val="1"/>
          <w:numId w:val="1"/>
        </w:numPr>
        <w:spacing w:before="0" w:beforeAutospacing="0" w:after="200" w:afterAutospacing="0"/>
        <w:ind w:left="720"/>
      </w:pPr>
      <w:r w:rsidRPr="00AA153E">
        <w:t xml:space="preserve">Use black type on a white background to maximize visual contrast. Use sans serif fonts like Arial, Calibri, Verdana, Tahoma, or Helvetica because these are easier for </w:t>
      </w:r>
      <w:r>
        <w:t xml:space="preserve">vision-impaired </w:t>
      </w:r>
      <w:r w:rsidRPr="00AA153E">
        <w:t xml:space="preserve">people </w:t>
      </w:r>
      <w:r>
        <w:t>to read</w:t>
      </w:r>
      <w:r w:rsidRPr="00AA153E">
        <w:t>. Avoid serif fonts like Times New Roman</w:t>
      </w:r>
      <w:r>
        <w:t xml:space="preserve"> (serif fonts are typically used on printed materials for easier reading, but not on screens)</w:t>
      </w:r>
      <w:r w:rsidRPr="00AA153E">
        <w:t xml:space="preserve">. </w:t>
      </w:r>
    </w:p>
    <w:p w14:paraId="26E2E10D" w14:textId="77777777" w:rsidR="003965BD" w:rsidRPr="00AA153E" w:rsidRDefault="003965BD" w:rsidP="003965BD">
      <w:pPr>
        <w:pStyle w:val="NormalWeb"/>
        <w:numPr>
          <w:ilvl w:val="1"/>
          <w:numId w:val="1"/>
        </w:numPr>
        <w:spacing w:before="0" w:beforeAutospacing="0" w:after="200" w:afterAutospacing="0"/>
        <w:ind w:left="720"/>
      </w:pPr>
      <w:r w:rsidRPr="00AA153E">
        <w:lastRenderedPageBreak/>
        <w:t xml:space="preserve">In a chart or graph, avoid using different colors as the only way to differentiate data. Instead of or in addition to different colors, use text, patterns, or shading (like stripes or shapes) so users with colorblindness can understand the data. </w:t>
      </w:r>
    </w:p>
    <w:p w14:paraId="68E0885C" w14:textId="77777777" w:rsidR="003965BD" w:rsidRPr="00AA153E" w:rsidRDefault="003965BD" w:rsidP="003965BD">
      <w:pPr>
        <w:pStyle w:val="NormalWeb"/>
        <w:numPr>
          <w:ilvl w:val="1"/>
          <w:numId w:val="1"/>
        </w:numPr>
        <w:spacing w:before="0" w:beforeAutospacing="0" w:after="200" w:afterAutospacing="0"/>
        <w:ind w:left="720"/>
      </w:pPr>
      <w:r>
        <w:t xml:space="preserve">Do not use single spacing and do not use manual line spacing between paragraphs. Instead, use at least 1.5 spacing between lines throughout the text and double line spacing between paragraphs; or use Styles to set the line spacing. </w:t>
      </w:r>
      <w:r w:rsidRPr="00AA153E">
        <w:t>Keep margins consistent and align text to the left margin. Do not “justify” text on the right margin</w:t>
      </w:r>
      <w:r>
        <w:t xml:space="preserve"> or center blocks of text</w:t>
      </w:r>
      <w:r w:rsidRPr="00AA153E">
        <w:t xml:space="preserve">. </w:t>
      </w:r>
    </w:p>
    <w:p w14:paraId="08DC2D0F" w14:textId="77777777" w:rsidR="003965BD" w:rsidRDefault="003965BD" w:rsidP="003965BD">
      <w:pPr>
        <w:pStyle w:val="NormalWeb"/>
        <w:numPr>
          <w:ilvl w:val="1"/>
          <w:numId w:val="1"/>
        </w:numPr>
        <w:spacing w:before="0" w:beforeAutospacing="0" w:after="200" w:afterAutospacing="0"/>
        <w:ind w:left="720"/>
      </w:pPr>
      <w:r w:rsidRPr="00AA153E">
        <w:t xml:space="preserve">Avoid complex text layouts like columns of text. If a column format is </w:t>
      </w:r>
      <w:r>
        <w:t>needed for clarity</w:t>
      </w:r>
      <w:r w:rsidRPr="00AA153E">
        <w:t>, insert a simple table to present the columns, instead of creating columns out of text.</w:t>
      </w:r>
    </w:p>
    <w:p w14:paraId="01B940B1" w14:textId="77777777" w:rsidR="003965BD" w:rsidRPr="00AA153E" w:rsidRDefault="003965BD" w:rsidP="003965BD">
      <w:pPr>
        <w:pStyle w:val="NormalWeb"/>
        <w:numPr>
          <w:ilvl w:val="1"/>
          <w:numId w:val="1"/>
        </w:numPr>
        <w:spacing w:before="0" w:beforeAutospacing="0" w:after="200" w:afterAutospacing="0"/>
        <w:ind w:left="720"/>
      </w:pPr>
      <w:r>
        <w:t>Do not use text boxes to highlight quotes or text. Screen readers will read text boxes out of order or skip them. Use a single-cell table or distinctly styled paragraph instead.</w:t>
      </w:r>
    </w:p>
    <w:p w14:paraId="3AF3682B" w14:textId="77777777" w:rsidR="003965BD" w:rsidRDefault="003965BD" w:rsidP="003965BD">
      <w:pPr>
        <w:pStyle w:val="NormalWeb"/>
        <w:numPr>
          <w:ilvl w:val="1"/>
          <w:numId w:val="1"/>
        </w:numPr>
        <w:spacing w:before="0" w:beforeAutospacing="0" w:after="200" w:afterAutospacing="0"/>
        <w:ind w:left="720"/>
      </w:pPr>
      <w:r w:rsidRPr="00AA153E">
        <w:t xml:space="preserve">If the report </w:t>
      </w:r>
      <w:r>
        <w:t>has</w:t>
      </w:r>
      <w:r w:rsidRPr="00AA153E">
        <w:t xml:space="preserve"> links that users can click to see another document, the text of the link should </w:t>
      </w:r>
      <w:r>
        <w:t>say</w:t>
      </w:r>
      <w:r w:rsidRPr="00AA153E">
        <w:t xml:space="preserve"> what the </w:t>
      </w:r>
      <w:r>
        <w:t>user</w:t>
      </w:r>
      <w:r w:rsidRPr="00AA153E">
        <w:t xml:space="preserve"> will find when they click it. For example, use a link </w:t>
      </w:r>
      <w:r>
        <w:t>like</w:t>
      </w:r>
      <w:r w:rsidRPr="00AA153E">
        <w:t xml:space="preserve"> </w:t>
      </w:r>
      <w:r w:rsidRPr="000C48D3">
        <w:t>“</w:t>
      </w:r>
      <w:r w:rsidRPr="007329A4">
        <w:rPr>
          <w:u w:val="single"/>
        </w:rPr>
        <w:t>Download department brochure here</w:t>
      </w:r>
      <w:r w:rsidRPr="000C48D3">
        <w:t>” rather than “</w:t>
      </w:r>
      <w:r w:rsidRPr="007329A4">
        <w:rPr>
          <w:u w:val="single"/>
        </w:rPr>
        <w:t>Click here</w:t>
      </w:r>
      <w:r w:rsidRPr="000C48D3">
        <w:t xml:space="preserve">” </w:t>
      </w:r>
      <w:r w:rsidRPr="00AA153E">
        <w:t xml:space="preserve">or </w:t>
      </w:r>
      <w:r>
        <w:t>“</w:t>
      </w:r>
      <w:hyperlink r:id="rId6" w:history="1">
        <w:r w:rsidRPr="007329A4">
          <w:rPr>
            <w:rStyle w:val="Hyperlink"/>
            <w:color w:val="auto"/>
          </w:rPr>
          <w:t>https://brochure</w:t>
        </w:r>
        <w:r w:rsidRPr="005E7E0F">
          <w:rPr>
            <w:rStyle w:val="Hyperlink"/>
            <w:color w:val="auto"/>
            <w:u w:val="none"/>
          </w:rPr>
          <w:t>.</w:t>
        </w:r>
      </w:hyperlink>
      <w:r>
        <w:t>”</w:t>
      </w:r>
      <w:r w:rsidRPr="000C48D3">
        <w:t xml:space="preserve"> </w:t>
      </w:r>
    </w:p>
    <w:p w14:paraId="26F0175C" w14:textId="77777777" w:rsidR="003965BD" w:rsidRDefault="003965BD" w:rsidP="003965BD">
      <w:pPr>
        <w:pStyle w:val="NormalWeb"/>
        <w:numPr>
          <w:ilvl w:val="1"/>
          <w:numId w:val="1"/>
        </w:numPr>
        <w:spacing w:before="0" w:beforeAutospacing="0" w:after="200" w:afterAutospacing="0"/>
        <w:ind w:left="720"/>
      </w:pPr>
      <w:r w:rsidRPr="00AA153E">
        <w:t>When inserting a table, use a simple table format (basic rows and columns with clear headers and row labels) rather than a complex table format (such as tables with merged or split cells or columns, embedded data, or multiple headers).</w:t>
      </w:r>
    </w:p>
    <w:p w14:paraId="63BCF7D1" w14:textId="77777777" w:rsidR="003965BD" w:rsidRDefault="003965BD" w:rsidP="003965BD">
      <w:pPr>
        <w:pStyle w:val="NormalWeb"/>
        <w:numPr>
          <w:ilvl w:val="0"/>
          <w:numId w:val="1"/>
        </w:numPr>
        <w:spacing w:before="0" w:beforeAutospacing="0" w:after="200" w:afterAutospacing="0"/>
      </w:pPr>
      <w:r w:rsidRPr="00AA153E">
        <w:t xml:space="preserve">For every photo, chart, graph, or other image in the report, add “Alt Text,” a concise but informative description of the image </w:t>
      </w:r>
      <w:r>
        <w:t xml:space="preserve">to help </w:t>
      </w:r>
      <w:r w:rsidRPr="00AA153E">
        <w:t xml:space="preserve">users who can’t see </w:t>
      </w:r>
      <w:r>
        <w:t>it</w:t>
      </w:r>
      <w:r w:rsidRPr="00AA153E">
        <w:t>. This is an example of Alt Text for a bar graph: “Bar graph showing the growth in expenditures over the past year for Department X. The graph shows a steady increase in expenditures each quarter.”</w:t>
      </w:r>
    </w:p>
    <w:p w14:paraId="637BED22" w14:textId="77777777" w:rsidR="003965BD" w:rsidRDefault="003965BD" w:rsidP="003965BD">
      <w:r w:rsidRPr="00AA153E">
        <w:t xml:space="preserve">Some programs, such as </w:t>
      </w:r>
      <w:r>
        <w:t>Microsoft</w:t>
      </w:r>
      <w:r w:rsidRPr="00AA153E">
        <w:t xml:space="preserve"> Word (for Word documents) and Adobe Acrobat Pro (for PDF</w:t>
      </w:r>
      <w:r>
        <w:t>s</w:t>
      </w:r>
      <w:r w:rsidRPr="00AA153E">
        <w:t xml:space="preserve">) have built-in accessibility tools you can run while drafting </w:t>
      </w:r>
      <w:r>
        <w:t>a</w:t>
      </w:r>
      <w:r w:rsidRPr="00AA153E">
        <w:t xml:space="preserve"> report to flag </w:t>
      </w:r>
      <w:r>
        <w:t xml:space="preserve">and fix </w:t>
      </w:r>
      <w:r w:rsidRPr="00AA153E">
        <w:t>accessibility issues. For example, the Word tool open</w:t>
      </w:r>
      <w:r>
        <w:t>s</w:t>
      </w:r>
      <w:r w:rsidRPr="00AA153E">
        <w:t xml:space="preserve"> text boxes in which you can type Alt Text for images. These tools do not ensure compliance, and your county or court may have different requirements</w:t>
      </w:r>
      <w:r>
        <w:t>, b</w:t>
      </w:r>
      <w:r w:rsidRPr="00AA153E">
        <w:t>ut the</w:t>
      </w:r>
      <w:r>
        <w:t>y can</w:t>
      </w:r>
      <w:r w:rsidRPr="00AA153E">
        <w:t xml:space="preserve"> be a useful starting point.</w:t>
      </w:r>
      <w:r w:rsidRPr="00AA153E">
        <w:br/>
      </w:r>
    </w:p>
    <w:p w14:paraId="300535AB" w14:textId="05837EBA" w:rsidR="009B3F31" w:rsidRPr="003965BD" w:rsidRDefault="003965BD">
      <w:pPr>
        <w:rPr>
          <w:rFonts w:ascii="Arial" w:hAnsi="Arial" w:cs="Arial"/>
          <w:b/>
          <w:bCs/>
          <w:sz w:val="28"/>
          <w:szCs w:val="28"/>
        </w:rPr>
      </w:pPr>
      <w:r>
        <w:rPr>
          <w:rFonts w:ascii="Arial" w:hAnsi="Arial" w:cs="Arial"/>
          <w:b/>
          <w:bCs/>
          <w:sz w:val="28"/>
          <w:szCs w:val="28"/>
        </w:rPr>
        <w:br w:type="page"/>
      </w:r>
    </w:p>
    <w:sectPr w:rsidR="009B3F31" w:rsidRPr="003965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650CD0"/>
    <w:multiLevelType w:val="hybridMultilevel"/>
    <w:tmpl w:val="D9984F8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4730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5BD"/>
    <w:rsid w:val="00287254"/>
    <w:rsid w:val="00325B94"/>
    <w:rsid w:val="003965BD"/>
    <w:rsid w:val="005A1F57"/>
    <w:rsid w:val="005C63B3"/>
    <w:rsid w:val="007A11DA"/>
    <w:rsid w:val="009B3F31"/>
    <w:rsid w:val="00A528B2"/>
    <w:rsid w:val="00C666C8"/>
    <w:rsid w:val="00C74DBA"/>
    <w:rsid w:val="00DF7233"/>
    <w:rsid w:val="00EB6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2E544"/>
  <w15:chartTrackingRefBased/>
  <w15:docId w15:val="{2A5D6FAA-C7CA-4DF5-9462-AED1C2CB4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5BD"/>
    <w:pPr>
      <w:spacing w:after="0" w:line="240" w:lineRule="auto"/>
    </w:pPr>
    <w:rPr>
      <w:rFonts w:ascii="Times New Roman" w:eastAsia="Times New Roman" w:hAnsi="Times New Roman" w:cs="Times New Roman"/>
      <w:color w:val="000000"/>
      <w:kern w:val="0"/>
      <w14:ligatures w14:val="none"/>
    </w:rPr>
  </w:style>
  <w:style w:type="paragraph" w:styleId="Heading1">
    <w:name w:val="heading 1"/>
    <w:basedOn w:val="Normal"/>
    <w:next w:val="Normal"/>
    <w:link w:val="Heading1Char"/>
    <w:uiPriority w:val="9"/>
    <w:qFormat/>
    <w:rsid w:val="003965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65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65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65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65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65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5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5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5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5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65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65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65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65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65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5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5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5BD"/>
    <w:rPr>
      <w:rFonts w:eastAsiaTheme="majorEastAsia" w:cstheme="majorBidi"/>
      <w:color w:val="272727" w:themeColor="text1" w:themeTint="D8"/>
    </w:rPr>
  </w:style>
  <w:style w:type="paragraph" w:styleId="Title">
    <w:name w:val="Title"/>
    <w:basedOn w:val="Normal"/>
    <w:next w:val="Normal"/>
    <w:link w:val="TitleChar"/>
    <w:uiPriority w:val="10"/>
    <w:qFormat/>
    <w:rsid w:val="003965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5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5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5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5BD"/>
    <w:pPr>
      <w:spacing w:before="160"/>
      <w:jc w:val="center"/>
    </w:pPr>
    <w:rPr>
      <w:i/>
      <w:iCs/>
      <w:color w:val="404040" w:themeColor="text1" w:themeTint="BF"/>
    </w:rPr>
  </w:style>
  <w:style w:type="character" w:customStyle="1" w:styleId="QuoteChar">
    <w:name w:val="Quote Char"/>
    <w:basedOn w:val="DefaultParagraphFont"/>
    <w:link w:val="Quote"/>
    <w:uiPriority w:val="29"/>
    <w:rsid w:val="003965BD"/>
    <w:rPr>
      <w:i/>
      <w:iCs/>
      <w:color w:val="404040" w:themeColor="text1" w:themeTint="BF"/>
    </w:rPr>
  </w:style>
  <w:style w:type="paragraph" w:styleId="ListParagraph">
    <w:name w:val="List Paragraph"/>
    <w:basedOn w:val="Normal"/>
    <w:uiPriority w:val="34"/>
    <w:qFormat/>
    <w:rsid w:val="003965BD"/>
    <w:pPr>
      <w:ind w:left="720"/>
      <w:contextualSpacing/>
    </w:pPr>
  </w:style>
  <w:style w:type="character" w:styleId="IntenseEmphasis">
    <w:name w:val="Intense Emphasis"/>
    <w:basedOn w:val="DefaultParagraphFont"/>
    <w:uiPriority w:val="21"/>
    <w:qFormat/>
    <w:rsid w:val="003965BD"/>
    <w:rPr>
      <w:i/>
      <w:iCs/>
      <w:color w:val="0F4761" w:themeColor="accent1" w:themeShade="BF"/>
    </w:rPr>
  </w:style>
  <w:style w:type="paragraph" w:styleId="IntenseQuote">
    <w:name w:val="Intense Quote"/>
    <w:basedOn w:val="Normal"/>
    <w:next w:val="Normal"/>
    <w:link w:val="IntenseQuoteChar"/>
    <w:uiPriority w:val="30"/>
    <w:qFormat/>
    <w:rsid w:val="003965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65BD"/>
    <w:rPr>
      <w:i/>
      <w:iCs/>
      <w:color w:val="0F4761" w:themeColor="accent1" w:themeShade="BF"/>
    </w:rPr>
  </w:style>
  <w:style w:type="character" w:styleId="IntenseReference">
    <w:name w:val="Intense Reference"/>
    <w:basedOn w:val="DefaultParagraphFont"/>
    <w:uiPriority w:val="32"/>
    <w:qFormat/>
    <w:rsid w:val="003965BD"/>
    <w:rPr>
      <w:b/>
      <w:bCs/>
      <w:smallCaps/>
      <w:color w:val="0F4761" w:themeColor="accent1" w:themeShade="BF"/>
      <w:spacing w:val="5"/>
    </w:rPr>
  </w:style>
  <w:style w:type="character" w:styleId="Hyperlink">
    <w:name w:val="Hyperlink"/>
    <w:rsid w:val="003965BD"/>
    <w:rPr>
      <w:color w:val="0563C1"/>
      <w:u w:val="single"/>
    </w:rPr>
  </w:style>
  <w:style w:type="paragraph" w:styleId="NormalWeb">
    <w:name w:val="Normal (Web)"/>
    <w:basedOn w:val="Normal"/>
    <w:uiPriority w:val="99"/>
    <w:unhideWhenUsed/>
    <w:rsid w:val="003965BD"/>
    <w:pPr>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ochure." TargetMode="External"/><Relationship Id="rId5" Type="http://schemas.openxmlformats.org/officeDocument/2006/relationships/hyperlink" Target="http://www.ad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783</Words>
  <Characters>4171</Characters>
  <Application>Microsoft Office Word</Application>
  <DocSecurity>0</DocSecurity>
  <Lines>86</Lines>
  <Paragraphs>49</Paragraphs>
  <ScaleCrop>false</ScaleCrop>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 Caranci</dc:creator>
  <cp:keywords/>
  <dc:description/>
  <cp:lastModifiedBy>Marsha Caranci</cp:lastModifiedBy>
  <cp:revision>1</cp:revision>
  <dcterms:created xsi:type="dcterms:W3CDTF">2026-10-11T17:20:00Z</dcterms:created>
  <dcterms:modified xsi:type="dcterms:W3CDTF">2026-10-11T17:21:00Z</dcterms:modified>
</cp:coreProperties>
</file>