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9030" w14:textId="3C880F73" w:rsidR="00A37E6B" w:rsidRPr="00116038" w:rsidRDefault="00A37E6B" w:rsidP="00116038">
      <w:pPr>
        <w:spacing w:after="0" w:line="240" w:lineRule="auto"/>
        <w:jc w:val="center"/>
        <w:rPr>
          <w:b/>
          <w:sz w:val="26"/>
          <w:szCs w:val="26"/>
        </w:rPr>
      </w:pPr>
      <w:r w:rsidRPr="00116038">
        <w:rPr>
          <w:b/>
          <w:sz w:val="26"/>
          <w:szCs w:val="26"/>
        </w:rPr>
        <w:t>Advantages and Disadvantages of Recording Grand Jury Interviews</w:t>
      </w:r>
    </w:p>
    <w:p w14:paraId="2A403298" w14:textId="77777777" w:rsidR="00A37E6B" w:rsidRDefault="00A37E6B" w:rsidP="00A37E6B">
      <w:pPr>
        <w:jc w:val="center"/>
        <w:rPr>
          <w:b/>
          <w:sz w:val="28"/>
        </w:rPr>
      </w:pPr>
    </w:p>
    <w:p w14:paraId="7BE1AAAF" w14:textId="77777777" w:rsidR="00A37E6B" w:rsidRPr="00116038" w:rsidRDefault="00A37E6B" w:rsidP="00A37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38">
        <w:rPr>
          <w:rFonts w:ascii="Times New Roman" w:hAnsi="Times New Roman" w:cs="Times New Roman"/>
          <w:b/>
          <w:sz w:val="24"/>
          <w:szCs w:val="24"/>
        </w:rPr>
        <w:t>Advantages:</w:t>
      </w:r>
    </w:p>
    <w:p w14:paraId="1B5E07FE" w14:textId="77777777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Conflicting statements can be reviewed and compared</w:t>
      </w:r>
    </w:p>
    <w:p w14:paraId="01655E0A" w14:textId="75F90C4A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 xml:space="preserve">Interviewees will be more careful to make </w:t>
      </w:r>
      <w:r w:rsidR="000F4B0F" w:rsidRPr="00116038">
        <w:rPr>
          <w:rFonts w:ascii="Times New Roman" w:hAnsi="Times New Roman" w:cs="Times New Roman"/>
          <w:sz w:val="24"/>
          <w:szCs w:val="24"/>
        </w:rPr>
        <w:t xml:space="preserve">accurate </w:t>
      </w:r>
      <w:r w:rsidRPr="00116038">
        <w:rPr>
          <w:rFonts w:ascii="Times New Roman" w:hAnsi="Times New Roman" w:cs="Times New Roman"/>
          <w:sz w:val="24"/>
          <w:szCs w:val="24"/>
        </w:rPr>
        <w:t>statements</w:t>
      </w:r>
    </w:p>
    <w:p w14:paraId="28D5530B" w14:textId="6A032C77" w:rsidR="00A37E6B" w:rsidRPr="00116038" w:rsidRDefault="00847F63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Statements can be reviewed and clarified d</w:t>
      </w:r>
      <w:r w:rsidR="00D3653D" w:rsidRPr="00116038">
        <w:rPr>
          <w:rFonts w:ascii="Times New Roman" w:hAnsi="Times New Roman" w:cs="Times New Roman"/>
          <w:sz w:val="24"/>
          <w:szCs w:val="24"/>
        </w:rPr>
        <w:t>uring a follow-up interview</w:t>
      </w:r>
    </w:p>
    <w:p w14:paraId="0BBDBA38" w14:textId="77777777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Promotes active listening by reducing note taking</w:t>
      </w:r>
    </w:p>
    <w:p w14:paraId="089DB4E0" w14:textId="77777777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Recording devices are a one-time expense and cost less than a court reporter</w:t>
      </w:r>
    </w:p>
    <w:p w14:paraId="2530ABE3" w14:textId="01A77792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 xml:space="preserve">Can be used to support possible criminal charges, </w:t>
      </w:r>
      <w:r w:rsidR="00D3653D" w:rsidRPr="00116038">
        <w:rPr>
          <w:rFonts w:ascii="Times New Roman" w:hAnsi="Times New Roman" w:cs="Times New Roman"/>
          <w:sz w:val="24"/>
          <w:szCs w:val="24"/>
        </w:rPr>
        <w:t xml:space="preserve">upon </w:t>
      </w:r>
      <w:r w:rsidRPr="00116038">
        <w:rPr>
          <w:rFonts w:ascii="Times New Roman" w:hAnsi="Times New Roman" w:cs="Times New Roman"/>
          <w:sz w:val="24"/>
          <w:szCs w:val="24"/>
        </w:rPr>
        <w:t>referral to</w:t>
      </w:r>
      <w:r w:rsidR="00D63F88" w:rsidRPr="00116038">
        <w:rPr>
          <w:rFonts w:ascii="Times New Roman" w:hAnsi="Times New Roman" w:cs="Times New Roman"/>
          <w:sz w:val="24"/>
          <w:szCs w:val="24"/>
        </w:rPr>
        <w:t xml:space="preserve"> the</w:t>
      </w:r>
      <w:r w:rsidRPr="00116038">
        <w:rPr>
          <w:rFonts w:ascii="Times New Roman" w:hAnsi="Times New Roman" w:cs="Times New Roman"/>
          <w:sz w:val="24"/>
          <w:szCs w:val="24"/>
        </w:rPr>
        <w:t xml:space="preserve"> D.A.</w:t>
      </w:r>
    </w:p>
    <w:p w14:paraId="573EEFA1" w14:textId="77777777" w:rsidR="00A37E6B" w:rsidRPr="00116038" w:rsidRDefault="00A37E6B" w:rsidP="00A37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7BD29D" w14:textId="77777777" w:rsidR="00A37E6B" w:rsidRPr="00116038" w:rsidRDefault="00A37E6B" w:rsidP="00A37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38">
        <w:rPr>
          <w:rFonts w:ascii="Times New Roman" w:hAnsi="Times New Roman" w:cs="Times New Roman"/>
          <w:b/>
          <w:sz w:val="24"/>
          <w:szCs w:val="24"/>
        </w:rPr>
        <w:t>Disadvantages:</w:t>
      </w:r>
      <w:bookmarkStart w:id="0" w:name="_GoBack"/>
      <w:bookmarkEnd w:id="0"/>
    </w:p>
    <w:p w14:paraId="3D4B8808" w14:textId="77777777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Recording is intrusive and may intimidate an interviewee, causing a withholding of information</w:t>
      </w:r>
    </w:p>
    <w:p w14:paraId="15AE8130" w14:textId="16CDCB11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 xml:space="preserve">May change the dynamics of the </w:t>
      </w:r>
      <w:r w:rsidR="00D3653D" w:rsidRPr="00116038">
        <w:rPr>
          <w:rFonts w:ascii="Times New Roman" w:hAnsi="Times New Roman" w:cs="Times New Roman"/>
          <w:sz w:val="24"/>
          <w:szCs w:val="24"/>
        </w:rPr>
        <w:t xml:space="preserve">overall </w:t>
      </w:r>
      <w:r w:rsidRPr="00116038">
        <w:rPr>
          <w:rFonts w:ascii="Times New Roman" w:hAnsi="Times New Roman" w:cs="Times New Roman"/>
          <w:sz w:val="24"/>
          <w:szCs w:val="24"/>
        </w:rPr>
        <w:t>interview</w:t>
      </w:r>
      <w:r w:rsidR="00D3653D" w:rsidRPr="00116038">
        <w:rPr>
          <w:rFonts w:ascii="Times New Roman" w:hAnsi="Times New Roman" w:cs="Times New Roman"/>
          <w:sz w:val="24"/>
          <w:szCs w:val="24"/>
        </w:rPr>
        <w:t xml:space="preserve"> process</w:t>
      </w:r>
      <w:r w:rsidRPr="00116038">
        <w:rPr>
          <w:rFonts w:ascii="Times New Roman" w:hAnsi="Times New Roman" w:cs="Times New Roman"/>
          <w:sz w:val="24"/>
          <w:szCs w:val="24"/>
        </w:rPr>
        <w:t xml:space="preserve">, </w:t>
      </w:r>
      <w:r w:rsidR="00D3653D" w:rsidRPr="00116038">
        <w:rPr>
          <w:rFonts w:ascii="Times New Roman" w:hAnsi="Times New Roman" w:cs="Times New Roman"/>
          <w:sz w:val="24"/>
          <w:szCs w:val="24"/>
        </w:rPr>
        <w:t xml:space="preserve">resulting in </w:t>
      </w:r>
      <w:r w:rsidRPr="00116038">
        <w:rPr>
          <w:rFonts w:ascii="Times New Roman" w:hAnsi="Times New Roman" w:cs="Times New Roman"/>
          <w:sz w:val="24"/>
          <w:szCs w:val="24"/>
        </w:rPr>
        <w:t>fewer voluntary interviews</w:t>
      </w:r>
      <w:r w:rsidR="00D3653D" w:rsidRPr="00116038">
        <w:rPr>
          <w:rFonts w:ascii="Times New Roman" w:hAnsi="Times New Roman" w:cs="Times New Roman"/>
          <w:sz w:val="24"/>
          <w:szCs w:val="24"/>
        </w:rPr>
        <w:t xml:space="preserve"> and the need to issue more subpoenas</w:t>
      </w:r>
    </w:p>
    <w:p w14:paraId="629EBF97" w14:textId="77777777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Requires notification and consent prior to being used</w:t>
      </w:r>
    </w:p>
    <w:p w14:paraId="7F28E3AF" w14:textId="77777777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Requires current knowledge of legal codes, such as PC 632 (two-party consent)</w:t>
      </w:r>
    </w:p>
    <w:p w14:paraId="5EB3BCFD" w14:textId="6FF40BFC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 xml:space="preserve">Potential for loss of confidentiality </w:t>
      </w:r>
      <w:r w:rsidR="00D3653D" w:rsidRPr="00116038">
        <w:rPr>
          <w:rFonts w:ascii="Times New Roman" w:hAnsi="Times New Roman" w:cs="Times New Roman"/>
          <w:sz w:val="24"/>
          <w:szCs w:val="24"/>
        </w:rPr>
        <w:t>i</w:t>
      </w:r>
      <w:r w:rsidRPr="00116038">
        <w:rPr>
          <w:rFonts w:ascii="Times New Roman" w:hAnsi="Times New Roman" w:cs="Times New Roman"/>
          <w:sz w:val="24"/>
          <w:szCs w:val="24"/>
        </w:rPr>
        <w:t xml:space="preserve">f </w:t>
      </w:r>
      <w:r w:rsidR="00D3653D" w:rsidRPr="00116038">
        <w:rPr>
          <w:rFonts w:ascii="Times New Roman" w:hAnsi="Times New Roman" w:cs="Times New Roman"/>
          <w:sz w:val="24"/>
          <w:szCs w:val="24"/>
        </w:rPr>
        <w:t xml:space="preserve">the recording </w:t>
      </w:r>
      <w:r w:rsidRPr="00116038">
        <w:rPr>
          <w:rFonts w:ascii="Times New Roman" w:hAnsi="Times New Roman" w:cs="Times New Roman"/>
          <w:sz w:val="24"/>
          <w:szCs w:val="24"/>
        </w:rPr>
        <w:t>device is misplaced</w:t>
      </w:r>
    </w:p>
    <w:p w14:paraId="30661F09" w14:textId="007CC753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Does not eliminate the requirement to take notes</w:t>
      </w:r>
    </w:p>
    <w:p w14:paraId="58C1700A" w14:textId="2F050E01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Maybe be very time consuming to review and research statements</w:t>
      </w:r>
    </w:p>
    <w:p w14:paraId="0FF40C53" w14:textId="77777777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Promotes reliance on equipment over reliance on note taking</w:t>
      </w:r>
    </w:p>
    <w:p w14:paraId="10A2BEE2" w14:textId="4E81A956" w:rsidR="00D63F88" w:rsidRPr="00116038" w:rsidRDefault="00D63F88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Device may malfunction</w:t>
      </w:r>
    </w:p>
    <w:p w14:paraId="208973B7" w14:textId="77777777" w:rsidR="00A37E6B" w:rsidRPr="00116038" w:rsidRDefault="00A37E6B" w:rsidP="00A37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2909B9" w14:textId="77777777" w:rsidR="00A37E6B" w:rsidRPr="00116038" w:rsidRDefault="00A37E6B" w:rsidP="00A37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038">
        <w:rPr>
          <w:rFonts w:ascii="Times New Roman" w:hAnsi="Times New Roman" w:cs="Times New Roman"/>
          <w:b/>
          <w:sz w:val="24"/>
          <w:szCs w:val="24"/>
        </w:rPr>
        <w:t>Other:</w:t>
      </w:r>
    </w:p>
    <w:p w14:paraId="4566DAAB" w14:textId="08D3FD88" w:rsidR="00A37E6B" w:rsidRPr="00116038" w:rsidRDefault="00D63F88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Recording p</w:t>
      </w:r>
      <w:r w:rsidR="00A37E6B" w:rsidRPr="00116038">
        <w:rPr>
          <w:rFonts w:ascii="Times New Roman" w:hAnsi="Times New Roman" w:cs="Times New Roman"/>
          <w:sz w:val="24"/>
          <w:szCs w:val="24"/>
        </w:rPr>
        <w:t>rocedures must be developed and approved</w:t>
      </w:r>
    </w:p>
    <w:p w14:paraId="15DFB182" w14:textId="46CF5442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>The recording device should be purchased by the County and be county property</w:t>
      </w:r>
      <w:r w:rsidR="00D63F88" w:rsidRPr="00116038">
        <w:rPr>
          <w:rFonts w:ascii="Times New Roman" w:hAnsi="Times New Roman" w:cs="Times New Roman"/>
          <w:sz w:val="24"/>
          <w:szCs w:val="24"/>
        </w:rPr>
        <w:t xml:space="preserve"> (to ensure confidentiality, jurors should not use their cell phones as recorders)</w:t>
      </w:r>
    </w:p>
    <w:p w14:paraId="41A98478" w14:textId="47B1FD0F" w:rsidR="00A37E6B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 xml:space="preserve">The recording device should remain in the </w:t>
      </w:r>
      <w:r w:rsidR="00D3653D" w:rsidRPr="00116038">
        <w:rPr>
          <w:rFonts w:ascii="Times New Roman" w:hAnsi="Times New Roman" w:cs="Times New Roman"/>
          <w:sz w:val="24"/>
          <w:szCs w:val="24"/>
        </w:rPr>
        <w:t>grand jury</w:t>
      </w:r>
      <w:r w:rsidRPr="00116038">
        <w:rPr>
          <w:rFonts w:ascii="Times New Roman" w:hAnsi="Times New Roman" w:cs="Times New Roman"/>
          <w:sz w:val="24"/>
          <w:szCs w:val="24"/>
        </w:rPr>
        <w:t xml:space="preserve"> chambers</w:t>
      </w:r>
      <w:r w:rsidR="00D63F88" w:rsidRPr="00116038">
        <w:rPr>
          <w:rFonts w:ascii="Times New Roman" w:hAnsi="Times New Roman" w:cs="Times New Roman"/>
          <w:sz w:val="24"/>
          <w:szCs w:val="24"/>
        </w:rPr>
        <w:t xml:space="preserve"> except during on-site interviews</w:t>
      </w:r>
    </w:p>
    <w:p w14:paraId="391B8F01" w14:textId="1245FA33" w:rsidR="000F4B0F" w:rsidRPr="00116038" w:rsidRDefault="00A37E6B" w:rsidP="00847F6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6038">
        <w:rPr>
          <w:rFonts w:ascii="Times New Roman" w:hAnsi="Times New Roman" w:cs="Times New Roman"/>
          <w:sz w:val="24"/>
          <w:szCs w:val="24"/>
        </w:rPr>
        <w:t xml:space="preserve">The device should have the ability to convert audio into text </w:t>
      </w:r>
    </w:p>
    <w:p w14:paraId="51113CCA" w14:textId="77777777" w:rsidR="000F4B0F" w:rsidRPr="00116038" w:rsidRDefault="000F4B0F" w:rsidP="00847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560407" w14:textId="77777777" w:rsidR="000F4B0F" w:rsidRPr="00116038" w:rsidRDefault="000F4B0F" w:rsidP="00847F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F4B0F" w:rsidRPr="0011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83E37"/>
    <w:multiLevelType w:val="hybridMultilevel"/>
    <w:tmpl w:val="2A24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3510"/>
    <w:multiLevelType w:val="hybridMultilevel"/>
    <w:tmpl w:val="A486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2626"/>
    <w:multiLevelType w:val="hybridMultilevel"/>
    <w:tmpl w:val="50F8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6B"/>
    <w:rsid w:val="000F4B0F"/>
    <w:rsid w:val="00116038"/>
    <w:rsid w:val="004B57EB"/>
    <w:rsid w:val="00736092"/>
    <w:rsid w:val="00847F63"/>
    <w:rsid w:val="009E232B"/>
    <w:rsid w:val="00A37E6B"/>
    <w:rsid w:val="00D3653D"/>
    <w:rsid w:val="00D63F88"/>
    <w:rsid w:val="00F34FD0"/>
    <w:rsid w:val="00F3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EDD6"/>
  <w15:chartTrackingRefBased/>
  <w15:docId w15:val="{11D4C81F-4BB7-410E-9FBA-82170F5B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B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Caranci</dc:creator>
  <cp:keywords/>
  <dc:description/>
  <cp:lastModifiedBy>Karen Jahr</cp:lastModifiedBy>
  <cp:revision>2</cp:revision>
  <dcterms:created xsi:type="dcterms:W3CDTF">2025-06-08T18:49:00Z</dcterms:created>
  <dcterms:modified xsi:type="dcterms:W3CDTF">2025-06-08T18:49:00Z</dcterms:modified>
</cp:coreProperties>
</file>