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97D1" w14:textId="4BBFB60A" w:rsidR="00F845EC" w:rsidRPr="00173133" w:rsidRDefault="00CC2FFC" w:rsidP="00D216B0">
      <w:pPr>
        <w:pStyle w:val="BodyText"/>
        <w:spacing w:after="60"/>
        <w:jc w:val="center"/>
      </w:pPr>
      <w:r>
        <w:t xml:space="preserve">The </w:t>
      </w:r>
      <w:r w:rsidR="00212C64" w:rsidRPr="00173133">
        <w:t>NOTICE and AGENDA of REGULAR MEETING of the CGJA BOARD OF DIRECTORS</w:t>
      </w:r>
    </w:p>
    <w:p w14:paraId="591C97D2" w14:textId="1E31483D" w:rsidR="00F845EC" w:rsidRPr="00A3357C" w:rsidRDefault="00921AB7" w:rsidP="009A4161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212C64" w:rsidRPr="00A3357C">
        <w:rPr>
          <w:b/>
          <w:sz w:val="24"/>
          <w:szCs w:val="24"/>
        </w:rPr>
        <w:t>,</w:t>
      </w:r>
      <w:r w:rsidR="0096359F">
        <w:rPr>
          <w:b/>
          <w:sz w:val="24"/>
          <w:szCs w:val="24"/>
        </w:rPr>
        <w:t xml:space="preserve"> </w:t>
      </w:r>
      <w:r w:rsidR="005A6CB4">
        <w:rPr>
          <w:b/>
          <w:sz w:val="24"/>
          <w:szCs w:val="24"/>
        </w:rPr>
        <w:t>June</w:t>
      </w:r>
      <w:r w:rsidR="003118E0">
        <w:rPr>
          <w:b/>
          <w:sz w:val="24"/>
          <w:szCs w:val="24"/>
        </w:rPr>
        <w:t xml:space="preserve"> 2</w:t>
      </w:r>
      <w:r w:rsidR="005A6CB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2024</w:t>
      </w:r>
      <w:proofErr w:type="gramEnd"/>
      <w:r w:rsidR="00E56239">
        <w:rPr>
          <w:b/>
          <w:sz w:val="24"/>
          <w:szCs w:val="24"/>
        </w:rPr>
        <w:t xml:space="preserve">  </w:t>
      </w:r>
      <w:r w:rsidR="00212C64" w:rsidRPr="00A3357C">
        <w:rPr>
          <w:b/>
          <w:sz w:val="24"/>
          <w:szCs w:val="24"/>
        </w:rPr>
        <w:t xml:space="preserve"> </w:t>
      </w:r>
      <w:r w:rsidR="001135CE">
        <w:rPr>
          <w:b/>
          <w:sz w:val="24"/>
          <w:szCs w:val="24"/>
        </w:rPr>
        <w:t>3:0</w:t>
      </w:r>
      <w:r w:rsidR="00163D47">
        <w:rPr>
          <w:b/>
          <w:sz w:val="24"/>
          <w:szCs w:val="24"/>
        </w:rPr>
        <w:t>0</w:t>
      </w:r>
      <w:r w:rsidR="00212C64" w:rsidRPr="00A3357C">
        <w:rPr>
          <w:b/>
          <w:sz w:val="24"/>
          <w:szCs w:val="24"/>
        </w:rPr>
        <w:t xml:space="preserve"> </w:t>
      </w:r>
      <w:r w:rsidR="001B4D63">
        <w:rPr>
          <w:b/>
          <w:sz w:val="24"/>
          <w:szCs w:val="24"/>
        </w:rPr>
        <w:t>P</w:t>
      </w:r>
      <w:r w:rsidR="00212C64" w:rsidRPr="00A3357C">
        <w:rPr>
          <w:b/>
          <w:sz w:val="24"/>
          <w:szCs w:val="24"/>
        </w:rPr>
        <w:t>M</w:t>
      </w:r>
    </w:p>
    <w:p w14:paraId="6081229E" w14:textId="1F3C355F" w:rsidR="00961983" w:rsidRPr="002F5FD5" w:rsidRDefault="00961983" w:rsidP="000862C9">
      <w:pPr>
        <w:jc w:val="center"/>
        <w:rPr>
          <w:sz w:val="20"/>
        </w:rPr>
      </w:pPr>
      <w:r w:rsidRPr="00961983">
        <w:rPr>
          <w:b/>
          <w:bCs/>
        </w:rPr>
        <w:t>ZOOM:</w:t>
      </w:r>
      <w:r>
        <w:t xml:space="preserve"> </w:t>
      </w:r>
      <w:hyperlink r:id="rId6" w:tgtFrame="_blank" w:history="1">
        <w:r>
          <w:rPr>
            <w:rStyle w:val="Hyperlink"/>
          </w:rPr>
          <w:t>https://us02web.zoom.us/j/85204999056?pwd=YTl2cEUrelZCS2NPdml1ZjZwL2NEdz09</w:t>
        </w:r>
      </w:hyperlink>
      <w:r>
        <w:br/>
      </w:r>
      <w:r>
        <w:rPr>
          <w:sz w:val="20"/>
        </w:rPr>
        <w:t>or open ZOOM app</w:t>
      </w:r>
      <w:r w:rsidR="002F5FD5">
        <w:rPr>
          <w:sz w:val="20"/>
        </w:rPr>
        <w:t xml:space="preserve">, </w:t>
      </w:r>
      <w:r>
        <w:rPr>
          <w:sz w:val="20"/>
        </w:rPr>
        <w:t>click JOIN.</w:t>
      </w:r>
    </w:p>
    <w:p w14:paraId="57672D35" w14:textId="10960854" w:rsidR="005E3FC3" w:rsidRPr="00F53175" w:rsidRDefault="00961983" w:rsidP="000862C9">
      <w:pPr>
        <w:jc w:val="center"/>
        <w:rPr>
          <w:b/>
        </w:rPr>
      </w:pPr>
      <w:r w:rsidRPr="00D82FF5">
        <w:rPr>
          <w:sz w:val="24"/>
          <w:szCs w:val="24"/>
        </w:rPr>
        <w:t xml:space="preserve">Meeting ID: </w:t>
      </w:r>
      <w:r w:rsidRPr="00961983">
        <w:rPr>
          <w:b/>
        </w:rPr>
        <w:t>852 0499 9056</w:t>
      </w:r>
      <w:r w:rsidR="00F57468">
        <w:rPr>
          <w:b/>
        </w:rPr>
        <w:t xml:space="preserve">.   </w:t>
      </w:r>
      <w:r>
        <w:t xml:space="preserve">Passcode: </w:t>
      </w:r>
      <w:r w:rsidRPr="00961983">
        <w:rPr>
          <w:b/>
        </w:rPr>
        <w:t>500499</w:t>
      </w:r>
      <w:r>
        <w:br/>
      </w:r>
      <w:r w:rsidRPr="00BE6DEB">
        <w:rPr>
          <w:sz w:val="24"/>
          <w:szCs w:val="24"/>
        </w:rPr>
        <w:t>If you are dialing in (phone only):</w:t>
      </w:r>
      <w:r>
        <w:rPr>
          <w:sz w:val="24"/>
          <w:szCs w:val="24"/>
        </w:rPr>
        <w:t xml:space="preserve"> </w:t>
      </w:r>
      <w:r w:rsidRPr="00BE6DEB">
        <w:rPr>
          <w:b/>
          <w:bCs/>
          <w:sz w:val="24"/>
          <w:szCs w:val="24"/>
        </w:rPr>
        <w:t>1-669-900-6833</w:t>
      </w:r>
      <w:r w:rsidRPr="00BE6DEB">
        <w:rPr>
          <w:sz w:val="24"/>
          <w:szCs w:val="24"/>
        </w:rPr>
        <w:t xml:space="preserve"> (San Jose)</w:t>
      </w:r>
    </w:p>
    <w:p w14:paraId="591C97D6" w14:textId="66EEC5CD" w:rsidR="00F845EC" w:rsidRDefault="00F845EC" w:rsidP="00AC24C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6840"/>
        <w:gridCol w:w="2425"/>
      </w:tblGrid>
      <w:tr w:rsidR="00F845EC" w14:paraId="591C97DA" w14:textId="77777777" w:rsidTr="0031762F">
        <w:trPr>
          <w:trHeight w:val="340"/>
        </w:trPr>
        <w:tc>
          <w:tcPr>
            <w:tcW w:w="697" w:type="dxa"/>
          </w:tcPr>
          <w:p w14:paraId="591C97D7" w14:textId="77777777" w:rsidR="00F845EC" w:rsidRDefault="00212C64" w:rsidP="000862C9">
            <w:pPr>
              <w:pStyle w:val="TableParagraph"/>
            </w:pPr>
            <w:r>
              <w:t>A.</w:t>
            </w:r>
          </w:p>
        </w:tc>
        <w:tc>
          <w:tcPr>
            <w:tcW w:w="6840" w:type="dxa"/>
          </w:tcPr>
          <w:p w14:paraId="591C97D8" w14:textId="77777777" w:rsidR="00F845EC" w:rsidRDefault="00212C64" w:rsidP="000862C9">
            <w:pPr>
              <w:pStyle w:val="TableParagraph"/>
            </w:pPr>
            <w:r>
              <w:t>Call to Order &amp; Roll Call</w:t>
            </w:r>
          </w:p>
        </w:tc>
        <w:tc>
          <w:tcPr>
            <w:tcW w:w="2425" w:type="dxa"/>
          </w:tcPr>
          <w:p w14:paraId="591C97D9" w14:textId="50B67099" w:rsidR="00F845EC" w:rsidRDefault="00BB207B" w:rsidP="000862C9">
            <w:pPr>
              <w:pStyle w:val="TableParagraph"/>
            </w:pPr>
            <w:r>
              <w:t>Cooper</w:t>
            </w:r>
            <w:r w:rsidR="004F144B">
              <w:t>/</w:t>
            </w:r>
            <w:r w:rsidR="00876796">
              <w:t>Sommer</w:t>
            </w:r>
          </w:p>
        </w:tc>
      </w:tr>
      <w:tr w:rsidR="00F845EC" w14:paraId="591C97DE" w14:textId="77777777" w:rsidTr="0031762F">
        <w:trPr>
          <w:trHeight w:val="220"/>
        </w:trPr>
        <w:tc>
          <w:tcPr>
            <w:tcW w:w="697" w:type="dxa"/>
            <w:shd w:val="clear" w:color="auto" w:fill="2D2D2D"/>
          </w:tcPr>
          <w:p w14:paraId="591C97DB" w14:textId="77777777" w:rsidR="00F845EC" w:rsidRDefault="00F845EC" w:rsidP="000862C9">
            <w:pPr>
              <w:pStyle w:val="TableParagraph"/>
              <w:rPr>
                <w:sz w:val="16"/>
              </w:rPr>
            </w:pPr>
          </w:p>
        </w:tc>
        <w:tc>
          <w:tcPr>
            <w:tcW w:w="6840" w:type="dxa"/>
            <w:shd w:val="clear" w:color="auto" w:fill="2D2D2D"/>
          </w:tcPr>
          <w:p w14:paraId="591C97DC" w14:textId="77777777" w:rsidR="00F845EC" w:rsidRDefault="00F845EC" w:rsidP="000862C9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bottom w:val="single" w:sz="4" w:space="0" w:color="000000"/>
            </w:tcBorders>
            <w:shd w:val="clear" w:color="auto" w:fill="2D2D2D"/>
          </w:tcPr>
          <w:p w14:paraId="591C97DD" w14:textId="77777777" w:rsidR="00F845EC" w:rsidRDefault="00F845EC" w:rsidP="000862C9">
            <w:pPr>
              <w:pStyle w:val="TableParagraph"/>
              <w:rPr>
                <w:sz w:val="16"/>
              </w:rPr>
            </w:pPr>
          </w:p>
        </w:tc>
      </w:tr>
      <w:tr w:rsidR="00EC5666" w14:paraId="591C97E2" w14:textId="77777777" w:rsidTr="0031762F">
        <w:trPr>
          <w:trHeight w:val="340"/>
        </w:trPr>
        <w:tc>
          <w:tcPr>
            <w:tcW w:w="697" w:type="dxa"/>
          </w:tcPr>
          <w:p w14:paraId="591C97DF" w14:textId="77777777" w:rsidR="00EC5666" w:rsidRDefault="00EC5666" w:rsidP="000862C9">
            <w:pPr>
              <w:pStyle w:val="TableParagraph"/>
            </w:pPr>
            <w:r>
              <w:t>B.</w:t>
            </w:r>
          </w:p>
        </w:tc>
        <w:tc>
          <w:tcPr>
            <w:tcW w:w="9265" w:type="dxa"/>
            <w:gridSpan w:val="2"/>
          </w:tcPr>
          <w:p w14:paraId="591C97E1" w14:textId="5C4A4B8E" w:rsidR="00EC5666" w:rsidRDefault="00EC5666" w:rsidP="000862C9">
            <w:pPr>
              <w:pStyle w:val="TableParagraph"/>
              <w:ind w:left="176"/>
              <w:rPr>
                <w:sz w:val="18"/>
              </w:rPr>
            </w:pPr>
            <w:r>
              <w:t>Agenda and Comments</w:t>
            </w:r>
          </w:p>
        </w:tc>
      </w:tr>
      <w:tr w:rsidR="00F845EC" w14:paraId="591C97E6" w14:textId="77777777" w:rsidTr="00545871">
        <w:trPr>
          <w:trHeight w:val="340"/>
        </w:trPr>
        <w:tc>
          <w:tcPr>
            <w:tcW w:w="697" w:type="dxa"/>
          </w:tcPr>
          <w:p w14:paraId="591C97E3" w14:textId="77777777" w:rsidR="00F845EC" w:rsidRDefault="00212C64" w:rsidP="000862C9">
            <w:pPr>
              <w:pStyle w:val="TableParagraph"/>
            </w:pPr>
            <w:r>
              <w:t>B-1</w:t>
            </w:r>
          </w:p>
        </w:tc>
        <w:tc>
          <w:tcPr>
            <w:tcW w:w="6840" w:type="dxa"/>
            <w:tcBorders>
              <w:bottom w:val="single" w:sz="4" w:space="0" w:color="000000"/>
            </w:tcBorders>
          </w:tcPr>
          <w:p w14:paraId="591C97E4" w14:textId="711D5A6D" w:rsidR="00F845EC" w:rsidRDefault="00212C64" w:rsidP="000862C9">
            <w:pPr>
              <w:pStyle w:val="TableParagraph"/>
              <w:ind w:left="176"/>
            </w:pPr>
            <w:r>
              <w:t xml:space="preserve">Approve </w:t>
            </w:r>
            <w:r w:rsidR="008B64AF">
              <w:t xml:space="preserve">Meeting </w:t>
            </w:r>
            <w:r>
              <w:t>Agenda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</w:tcPr>
          <w:p w14:paraId="591C97E5" w14:textId="0776A70C" w:rsidR="00F845EC" w:rsidRDefault="00BB207B" w:rsidP="000862C9">
            <w:pPr>
              <w:pStyle w:val="TableParagraph"/>
              <w:ind w:left="176"/>
            </w:pPr>
            <w:r>
              <w:t>Cooper</w:t>
            </w:r>
          </w:p>
        </w:tc>
      </w:tr>
      <w:tr w:rsidR="00545871" w14:paraId="591C97EA" w14:textId="77777777" w:rsidTr="009A07F9">
        <w:trPr>
          <w:trHeight w:val="340"/>
        </w:trPr>
        <w:tc>
          <w:tcPr>
            <w:tcW w:w="697" w:type="dxa"/>
          </w:tcPr>
          <w:p w14:paraId="591C97E7" w14:textId="77777777" w:rsidR="00545871" w:rsidRDefault="00545871" w:rsidP="000862C9">
            <w:pPr>
              <w:pStyle w:val="TableParagraph"/>
            </w:pPr>
            <w:r>
              <w:t>B-2</w:t>
            </w:r>
          </w:p>
        </w:tc>
        <w:tc>
          <w:tcPr>
            <w:tcW w:w="9265" w:type="dxa"/>
            <w:gridSpan w:val="2"/>
          </w:tcPr>
          <w:p w14:paraId="591C97E9" w14:textId="022C2181" w:rsidR="00545871" w:rsidRDefault="00545871" w:rsidP="000862C9">
            <w:pPr>
              <w:pStyle w:val="TableParagraph"/>
              <w:ind w:left="176"/>
              <w:rPr>
                <w:sz w:val="18"/>
              </w:rPr>
            </w:pPr>
            <w:r>
              <w:t>Member Comments (maximum 10 minutes total)</w:t>
            </w:r>
          </w:p>
        </w:tc>
      </w:tr>
      <w:tr w:rsidR="00F845EC" w14:paraId="591C97EE" w14:textId="77777777" w:rsidTr="0031762F">
        <w:trPr>
          <w:trHeight w:val="220"/>
        </w:trPr>
        <w:tc>
          <w:tcPr>
            <w:tcW w:w="697" w:type="dxa"/>
            <w:shd w:val="clear" w:color="auto" w:fill="2D2D2D"/>
          </w:tcPr>
          <w:p w14:paraId="591C97EB" w14:textId="77777777" w:rsidR="00F845EC" w:rsidRDefault="00F845EC" w:rsidP="000862C9">
            <w:pPr>
              <w:pStyle w:val="TableParagraph"/>
              <w:rPr>
                <w:sz w:val="16"/>
              </w:rPr>
            </w:pPr>
          </w:p>
        </w:tc>
        <w:tc>
          <w:tcPr>
            <w:tcW w:w="6840" w:type="dxa"/>
            <w:shd w:val="clear" w:color="auto" w:fill="2D2D2D"/>
          </w:tcPr>
          <w:p w14:paraId="591C97EC" w14:textId="77777777" w:rsidR="00F845EC" w:rsidRDefault="00F845EC" w:rsidP="000862C9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bottom w:val="single" w:sz="4" w:space="0" w:color="000000"/>
            </w:tcBorders>
            <w:shd w:val="clear" w:color="auto" w:fill="2D2D2D"/>
          </w:tcPr>
          <w:p w14:paraId="591C97ED" w14:textId="77777777" w:rsidR="00F845EC" w:rsidRDefault="00F845EC" w:rsidP="000862C9">
            <w:pPr>
              <w:pStyle w:val="TableParagraph"/>
              <w:rPr>
                <w:sz w:val="16"/>
              </w:rPr>
            </w:pPr>
          </w:p>
        </w:tc>
      </w:tr>
      <w:tr w:rsidR="00545871" w14:paraId="591C97F2" w14:textId="77777777" w:rsidTr="00837082">
        <w:trPr>
          <w:trHeight w:val="340"/>
        </w:trPr>
        <w:tc>
          <w:tcPr>
            <w:tcW w:w="697" w:type="dxa"/>
          </w:tcPr>
          <w:p w14:paraId="591C97EF" w14:textId="77777777" w:rsidR="00545871" w:rsidRDefault="00545871" w:rsidP="000862C9">
            <w:pPr>
              <w:pStyle w:val="TableParagraph"/>
            </w:pPr>
            <w:r>
              <w:t>C.</w:t>
            </w:r>
          </w:p>
        </w:tc>
        <w:tc>
          <w:tcPr>
            <w:tcW w:w="9265" w:type="dxa"/>
            <w:gridSpan w:val="2"/>
          </w:tcPr>
          <w:p w14:paraId="591C97F1" w14:textId="72DEAAF7" w:rsidR="00545871" w:rsidRDefault="00545871" w:rsidP="000862C9">
            <w:pPr>
              <w:pStyle w:val="TableParagraph"/>
            </w:pPr>
            <w:r>
              <w:t>Consent Agenda</w:t>
            </w:r>
          </w:p>
        </w:tc>
      </w:tr>
      <w:tr w:rsidR="007F6E25" w14:paraId="591C97F6" w14:textId="77777777" w:rsidTr="0031762F">
        <w:trPr>
          <w:trHeight w:val="340"/>
        </w:trPr>
        <w:tc>
          <w:tcPr>
            <w:tcW w:w="697" w:type="dxa"/>
          </w:tcPr>
          <w:p w14:paraId="591C97F3" w14:textId="77777777" w:rsidR="007F6E25" w:rsidRDefault="007F6E25" w:rsidP="000862C9">
            <w:pPr>
              <w:pStyle w:val="TableParagraph"/>
            </w:pPr>
            <w:r>
              <w:t>C-1</w:t>
            </w:r>
          </w:p>
        </w:tc>
        <w:tc>
          <w:tcPr>
            <w:tcW w:w="6840" w:type="dxa"/>
          </w:tcPr>
          <w:p w14:paraId="591C97F4" w14:textId="56A94071" w:rsidR="007F6E25" w:rsidRDefault="007F6E25" w:rsidP="000862C9">
            <w:pPr>
              <w:pStyle w:val="TableParagraph"/>
            </w:pPr>
            <w:r>
              <w:t xml:space="preserve">Approve Board Meeting Minutes, </w:t>
            </w:r>
            <w:r w:rsidR="009E183F">
              <w:t>0</w:t>
            </w:r>
            <w:r w:rsidR="005A6CB4">
              <w:t>5-</w:t>
            </w:r>
            <w:r w:rsidR="004F2B39">
              <w:t>2</w:t>
            </w:r>
            <w:r w:rsidR="005A6CB4">
              <w:t>8</w:t>
            </w:r>
            <w:r w:rsidR="001135CE">
              <w:t>-2</w:t>
            </w:r>
            <w:r w:rsidR="009E183F">
              <w:t>4</w:t>
            </w:r>
          </w:p>
        </w:tc>
        <w:tc>
          <w:tcPr>
            <w:tcW w:w="2425" w:type="dxa"/>
          </w:tcPr>
          <w:p w14:paraId="591C97F5" w14:textId="659AB47D" w:rsidR="007F6E25" w:rsidRDefault="00BB207B" w:rsidP="000862C9">
            <w:pPr>
              <w:pStyle w:val="TableParagraph"/>
            </w:pPr>
            <w:r w:rsidRPr="00BB207B">
              <w:t>Cooper</w:t>
            </w:r>
          </w:p>
        </w:tc>
      </w:tr>
      <w:tr w:rsidR="006F178D" w14:paraId="591C97FA" w14:textId="77777777" w:rsidTr="0031762F">
        <w:trPr>
          <w:trHeight w:val="800"/>
        </w:trPr>
        <w:tc>
          <w:tcPr>
            <w:tcW w:w="697" w:type="dxa"/>
          </w:tcPr>
          <w:p w14:paraId="591C97F7" w14:textId="7470F7DB" w:rsidR="006F178D" w:rsidRDefault="006F178D" w:rsidP="000862C9">
            <w:pPr>
              <w:pStyle w:val="TableParagraph"/>
            </w:pPr>
            <w:r>
              <w:t>C-</w:t>
            </w:r>
            <w:r w:rsidR="004F2B39">
              <w:t>2</w:t>
            </w:r>
          </w:p>
        </w:tc>
        <w:tc>
          <w:tcPr>
            <w:tcW w:w="6840" w:type="dxa"/>
          </w:tcPr>
          <w:p w14:paraId="591C97F8" w14:textId="05CB7407" w:rsidR="006F178D" w:rsidRDefault="006F178D" w:rsidP="000862C9">
            <w:pPr>
              <w:pStyle w:val="TableParagraph"/>
            </w:pPr>
            <w:r>
              <w:t xml:space="preserve">Receive Committee Minutes and Other Documents in </w:t>
            </w:r>
            <w:r w:rsidR="004F2B39">
              <w:t>0</w:t>
            </w:r>
            <w:r w:rsidR="00537067">
              <w:t>6</w:t>
            </w:r>
            <w:r w:rsidR="004F2B39">
              <w:t>-2</w:t>
            </w:r>
            <w:r w:rsidR="00537067">
              <w:t>5</w:t>
            </w:r>
            <w:r w:rsidR="004F2B39">
              <w:t>-24</w:t>
            </w:r>
            <w:r>
              <w:t xml:space="preserve"> meeting packet (attached under Item D, Committee Reports; and Item H, formation Items Submitted by Sponsor)</w:t>
            </w:r>
          </w:p>
        </w:tc>
        <w:tc>
          <w:tcPr>
            <w:tcW w:w="2425" w:type="dxa"/>
          </w:tcPr>
          <w:p w14:paraId="591C97F9" w14:textId="48070C6D" w:rsidR="006F178D" w:rsidRDefault="00BB207B" w:rsidP="000862C9">
            <w:pPr>
              <w:pStyle w:val="TableParagraph"/>
            </w:pPr>
            <w:r>
              <w:t>Cooper</w:t>
            </w:r>
          </w:p>
        </w:tc>
      </w:tr>
      <w:tr w:rsidR="006F178D" w14:paraId="591C97FE" w14:textId="77777777" w:rsidTr="0031762F">
        <w:trPr>
          <w:trHeight w:val="220"/>
        </w:trPr>
        <w:tc>
          <w:tcPr>
            <w:tcW w:w="697" w:type="dxa"/>
            <w:shd w:val="clear" w:color="auto" w:fill="2D2D2D"/>
          </w:tcPr>
          <w:p w14:paraId="591C97FB" w14:textId="77777777" w:rsidR="006F178D" w:rsidRDefault="006F178D" w:rsidP="006F178D">
            <w:pPr>
              <w:pStyle w:val="TableParagraph"/>
              <w:rPr>
                <w:sz w:val="16"/>
              </w:rPr>
            </w:pPr>
          </w:p>
        </w:tc>
        <w:tc>
          <w:tcPr>
            <w:tcW w:w="6840" w:type="dxa"/>
            <w:shd w:val="clear" w:color="auto" w:fill="2D2D2D"/>
          </w:tcPr>
          <w:p w14:paraId="591C97FC" w14:textId="77777777" w:rsidR="006F178D" w:rsidRDefault="006F178D" w:rsidP="006F178D">
            <w:pPr>
              <w:pStyle w:val="TableParagraph"/>
              <w:rPr>
                <w:sz w:val="16"/>
              </w:rPr>
            </w:pPr>
          </w:p>
        </w:tc>
        <w:tc>
          <w:tcPr>
            <w:tcW w:w="2425" w:type="dxa"/>
            <w:tcBorders>
              <w:bottom w:val="single" w:sz="4" w:space="0" w:color="000000"/>
            </w:tcBorders>
            <w:shd w:val="clear" w:color="auto" w:fill="2D2D2D"/>
          </w:tcPr>
          <w:p w14:paraId="591C97FD" w14:textId="77777777" w:rsidR="006F178D" w:rsidRDefault="006F178D" w:rsidP="006F178D">
            <w:pPr>
              <w:pStyle w:val="TableParagraph"/>
              <w:rPr>
                <w:sz w:val="16"/>
              </w:rPr>
            </w:pPr>
          </w:p>
        </w:tc>
      </w:tr>
      <w:tr w:rsidR="006F178D" w14:paraId="591C9802" w14:textId="77777777" w:rsidTr="0031762F">
        <w:trPr>
          <w:trHeight w:val="240"/>
        </w:trPr>
        <w:tc>
          <w:tcPr>
            <w:tcW w:w="697" w:type="dxa"/>
          </w:tcPr>
          <w:p w14:paraId="591C97FF" w14:textId="77777777" w:rsidR="006F178D" w:rsidRDefault="006F178D" w:rsidP="00052E74">
            <w:pPr>
              <w:pStyle w:val="TableParagraph"/>
              <w:spacing w:after="60"/>
            </w:pPr>
            <w:r>
              <w:t>D.</w:t>
            </w:r>
          </w:p>
        </w:tc>
        <w:tc>
          <w:tcPr>
            <w:tcW w:w="9265" w:type="dxa"/>
            <w:gridSpan w:val="2"/>
          </w:tcPr>
          <w:p w14:paraId="591C9801" w14:textId="1501644F" w:rsidR="006F178D" w:rsidRDefault="006F178D" w:rsidP="00052E74">
            <w:pPr>
              <w:pStyle w:val="TableParagraph"/>
              <w:spacing w:after="60"/>
              <w:rPr>
                <w:sz w:val="18"/>
              </w:rPr>
            </w:pPr>
            <w:r>
              <w:t>Officer and Committee Chair Reports</w:t>
            </w:r>
          </w:p>
        </w:tc>
      </w:tr>
      <w:tr w:rsidR="006F178D" w14:paraId="77496353" w14:textId="77777777" w:rsidTr="0031762F">
        <w:trPr>
          <w:trHeight w:val="240"/>
        </w:trPr>
        <w:tc>
          <w:tcPr>
            <w:tcW w:w="697" w:type="dxa"/>
          </w:tcPr>
          <w:p w14:paraId="63360453" w14:textId="5B7A721B" w:rsidR="006F178D" w:rsidRDefault="006F178D" w:rsidP="00052E74">
            <w:pPr>
              <w:pStyle w:val="TableParagraph"/>
              <w:spacing w:after="60"/>
            </w:pPr>
            <w:r>
              <w:t>D-1</w:t>
            </w:r>
          </w:p>
        </w:tc>
        <w:tc>
          <w:tcPr>
            <w:tcW w:w="6840" w:type="dxa"/>
          </w:tcPr>
          <w:p w14:paraId="2A50CD0E" w14:textId="14A67BC2" w:rsidR="006F178D" w:rsidRDefault="006F178D" w:rsidP="00052E74">
            <w:pPr>
              <w:pStyle w:val="TableParagraph"/>
              <w:spacing w:after="60"/>
            </w:pPr>
            <w:r>
              <w:t>President</w:t>
            </w:r>
          </w:p>
        </w:tc>
        <w:tc>
          <w:tcPr>
            <w:tcW w:w="2425" w:type="dxa"/>
          </w:tcPr>
          <w:p w14:paraId="78D750F3" w14:textId="7D52CDA9" w:rsidR="006F178D" w:rsidRDefault="00BB207B" w:rsidP="00052E74">
            <w:pPr>
              <w:pStyle w:val="TableParagraph"/>
              <w:spacing w:after="60"/>
            </w:pPr>
            <w:r>
              <w:t>Cooper</w:t>
            </w:r>
          </w:p>
        </w:tc>
      </w:tr>
      <w:tr w:rsidR="006F178D" w14:paraId="0FA42D1B" w14:textId="77777777" w:rsidTr="0031762F">
        <w:trPr>
          <w:trHeight w:val="240"/>
        </w:trPr>
        <w:tc>
          <w:tcPr>
            <w:tcW w:w="697" w:type="dxa"/>
          </w:tcPr>
          <w:p w14:paraId="0B58A95A" w14:textId="037860A9" w:rsidR="006F178D" w:rsidRDefault="006F178D" w:rsidP="00052E74">
            <w:pPr>
              <w:pStyle w:val="TableParagraph"/>
              <w:spacing w:after="60"/>
            </w:pPr>
            <w:r>
              <w:t>D-2</w:t>
            </w:r>
          </w:p>
        </w:tc>
        <w:tc>
          <w:tcPr>
            <w:tcW w:w="6840" w:type="dxa"/>
          </w:tcPr>
          <w:p w14:paraId="63658C7A" w14:textId="4648E045" w:rsidR="006F178D" w:rsidRDefault="006F178D" w:rsidP="00052E74">
            <w:pPr>
              <w:pStyle w:val="TableParagraph"/>
              <w:spacing w:after="60"/>
            </w:pPr>
            <w:r>
              <w:t>Vice President/Treasurer/Secretary</w:t>
            </w:r>
          </w:p>
        </w:tc>
        <w:tc>
          <w:tcPr>
            <w:tcW w:w="2425" w:type="dxa"/>
          </w:tcPr>
          <w:p w14:paraId="49CB19A8" w14:textId="1D94DEF9" w:rsidR="006F178D" w:rsidRDefault="00BB207B" w:rsidP="00052E74">
            <w:pPr>
              <w:pStyle w:val="TableParagraph"/>
              <w:spacing w:after="60"/>
            </w:pPr>
            <w:r>
              <w:t>Herbst</w:t>
            </w:r>
            <w:r w:rsidR="006F178D">
              <w:t>/Gibbons/Sommer</w:t>
            </w:r>
          </w:p>
        </w:tc>
      </w:tr>
      <w:tr w:rsidR="006F178D" w14:paraId="5157A4E6" w14:textId="77777777" w:rsidTr="0031762F">
        <w:trPr>
          <w:trHeight w:val="240"/>
        </w:trPr>
        <w:tc>
          <w:tcPr>
            <w:tcW w:w="697" w:type="dxa"/>
          </w:tcPr>
          <w:p w14:paraId="29C9DF07" w14:textId="6B729171" w:rsidR="006F178D" w:rsidRDefault="006F178D" w:rsidP="00052E74">
            <w:pPr>
              <w:pStyle w:val="TableParagraph"/>
              <w:spacing w:after="60"/>
            </w:pPr>
            <w:r>
              <w:t>D-10</w:t>
            </w:r>
          </w:p>
        </w:tc>
        <w:tc>
          <w:tcPr>
            <w:tcW w:w="6840" w:type="dxa"/>
          </w:tcPr>
          <w:p w14:paraId="407DD0A8" w14:textId="25427B96" w:rsidR="006F178D" w:rsidRDefault="006F178D" w:rsidP="00052E74">
            <w:pPr>
              <w:pStyle w:val="TableParagraph"/>
              <w:spacing w:after="60"/>
            </w:pPr>
            <w:r>
              <w:t>Annual Conference Committee (ACC)</w:t>
            </w:r>
          </w:p>
        </w:tc>
        <w:tc>
          <w:tcPr>
            <w:tcW w:w="2425" w:type="dxa"/>
          </w:tcPr>
          <w:p w14:paraId="35BA90F4" w14:textId="028BF3C0" w:rsidR="006F178D" w:rsidRDefault="006F178D" w:rsidP="00052E74">
            <w:pPr>
              <w:pStyle w:val="TableParagraph"/>
              <w:spacing w:after="60"/>
            </w:pPr>
            <w:r>
              <w:t>Bell</w:t>
            </w:r>
          </w:p>
        </w:tc>
      </w:tr>
      <w:tr w:rsidR="006F178D" w14:paraId="011168AC" w14:textId="77777777" w:rsidTr="0031762F">
        <w:trPr>
          <w:trHeight w:val="240"/>
        </w:trPr>
        <w:tc>
          <w:tcPr>
            <w:tcW w:w="697" w:type="dxa"/>
          </w:tcPr>
          <w:p w14:paraId="042B6CA1" w14:textId="4AB31F40" w:rsidR="006F178D" w:rsidRDefault="006F178D" w:rsidP="00052E74">
            <w:pPr>
              <w:pStyle w:val="TableParagraph"/>
              <w:spacing w:after="60"/>
            </w:pPr>
            <w:r>
              <w:t>D-3</w:t>
            </w:r>
          </w:p>
        </w:tc>
        <w:tc>
          <w:tcPr>
            <w:tcW w:w="6840" w:type="dxa"/>
          </w:tcPr>
          <w:p w14:paraId="10F30EB2" w14:textId="54C2C6AC" w:rsidR="006F178D" w:rsidRDefault="006F178D" w:rsidP="00052E74">
            <w:pPr>
              <w:pStyle w:val="TableParagraph"/>
              <w:spacing w:after="60"/>
            </w:pPr>
            <w:r>
              <w:t>Legal and Legislative Resources Committee (LLRC)</w:t>
            </w:r>
          </w:p>
        </w:tc>
        <w:tc>
          <w:tcPr>
            <w:tcW w:w="2425" w:type="dxa"/>
          </w:tcPr>
          <w:p w14:paraId="57876A9A" w14:textId="4F4C87F4" w:rsidR="006F178D" w:rsidRDefault="006F178D" w:rsidP="00052E74">
            <w:pPr>
              <w:pStyle w:val="TableParagraph"/>
              <w:spacing w:after="60"/>
            </w:pPr>
            <w:r>
              <w:t>Jahr</w:t>
            </w:r>
          </w:p>
        </w:tc>
      </w:tr>
      <w:tr w:rsidR="006F178D" w14:paraId="591C9812" w14:textId="77777777" w:rsidTr="0031762F">
        <w:trPr>
          <w:trHeight w:val="240"/>
        </w:trPr>
        <w:tc>
          <w:tcPr>
            <w:tcW w:w="697" w:type="dxa"/>
          </w:tcPr>
          <w:p w14:paraId="591C980F" w14:textId="77777777" w:rsidR="006F178D" w:rsidRDefault="006F178D" w:rsidP="00052E74">
            <w:pPr>
              <w:pStyle w:val="TableParagraph"/>
              <w:spacing w:after="60"/>
            </w:pPr>
            <w:r>
              <w:t>D-4</w:t>
            </w:r>
          </w:p>
        </w:tc>
        <w:tc>
          <w:tcPr>
            <w:tcW w:w="6840" w:type="dxa"/>
          </w:tcPr>
          <w:p w14:paraId="591C9810" w14:textId="77777777" w:rsidR="006F178D" w:rsidRDefault="006F178D" w:rsidP="00052E74">
            <w:pPr>
              <w:pStyle w:val="TableParagraph"/>
              <w:spacing w:after="60"/>
            </w:pPr>
            <w:r>
              <w:t>Public Relations Committee (PRC)</w:t>
            </w:r>
          </w:p>
        </w:tc>
        <w:tc>
          <w:tcPr>
            <w:tcW w:w="2425" w:type="dxa"/>
          </w:tcPr>
          <w:p w14:paraId="591C9811" w14:textId="18E4FFA6" w:rsidR="006F178D" w:rsidRDefault="006F178D" w:rsidP="00052E74">
            <w:pPr>
              <w:pStyle w:val="TableParagraph"/>
              <w:spacing w:after="60"/>
            </w:pPr>
            <w:r>
              <w:t>Jones</w:t>
            </w:r>
          </w:p>
        </w:tc>
      </w:tr>
      <w:tr w:rsidR="006F178D" w14:paraId="591C9816" w14:textId="77777777" w:rsidTr="0031762F">
        <w:trPr>
          <w:trHeight w:val="240"/>
        </w:trPr>
        <w:tc>
          <w:tcPr>
            <w:tcW w:w="697" w:type="dxa"/>
          </w:tcPr>
          <w:p w14:paraId="591C9813" w14:textId="77777777" w:rsidR="006F178D" w:rsidRDefault="006F178D" w:rsidP="00052E74">
            <w:pPr>
              <w:pStyle w:val="TableParagraph"/>
              <w:spacing w:after="60"/>
            </w:pPr>
            <w:r>
              <w:t>D-5</w:t>
            </w:r>
          </w:p>
        </w:tc>
        <w:tc>
          <w:tcPr>
            <w:tcW w:w="6840" w:type="dxa"/>
          </w:tcPr>
          <w:p w14:paraId="591C9814" w14:textId="7B90541D" w:rsidR="006F178D" w:rsidRDefault="006F178D" w:rsidP="00052E74">
            <w:pPr>
              <w:pStyle w:val="TableParagraph"/>
              <w:spacing w:after="60"/>
            </w:pPr>
            <w:r>
              <w:t>Membership &amp; Chapter Relations Committee (MCRC)</w:t>
            </w:r>
          </w:p>
        </w:tc>
        <w:tc>
          <w:tcPr>
            <w:tcW w:w="2425" w:type="dxa"/>
          </w:tcPr>
          <w:p w14:paraId="591C9815" w14:textId="1A71314E" w:rsidR="006F3D89" w:rsidRDefault="000931A0" w:rsidP="00052E74">
            <w:pPr>
              <w:pStyle w:val="TableParagraph"/>
              <w:spacing w:after="60"/>
            </w:pPr>
            <w:r>
              <w:t>C</w:t>
            </w:r>
            <w:r w:rsidR="00CD7FD1">
              <w:t>ooper</w:t>
            </w:r>
          </w:p>
        </w:tc>
      </w:tr>
      <w:tr w:rsidR="006F178D" w14:paraId="13984A23" w14:textId="77777777" w:rsidTr="0031762F">
        <w:trPr>
          <w:trHeight w:val="240"/>
        </w:trPr>
        <w:tc>
          <w:tcPr>
            <w:tcW w:w="697" w:type="dxa"/>
          </w:tcPr>
          <w:p w14:paraId="5C122442" w14:textId="7CD4B043" w:rsidR="006F178D" w:rsidRDefault="006F178D" w:rsidP="00052E74">
            <w:pPr>
              <w:pStyle w:val="TableParagraph"/>
              <w:spacing w:after="60"/>
            </w:pPr>
            <w:r>
              <w:t>D-6</w:t>
            </w:r>
          </w:p>
        </w:tc>
        <w:tc>
          <w:tcPr>
            <w:tcW w:w="6840" w:type="dxa"/>
          </w:tcPr>
          <w:p w14:paraId="3F05DD5B" w14:textId="067B00EA" w:rsidR="006F178D" w:rsidRDefault="006F178D" w:rsidP="00052E74">
            <w:pPr>
              <w:pStyle w:val="TableParagraph"/>
              <w:spacing w:after="60"/>
            </w:pPr>
            <w:r>
              <w:t>Training Committee (TC)</w:t>
            </w:r>
          </w:p>
        </w:tc>
        <w:tc>
          <w:tcPr>
            <w:tcW w:w="2425" w:type="dxa"/>
          </w:tcPr>
          <w:p w14:paraId="5F09BCAE" w14:textId="5CB74481" w:rsidR="006F178D" w:rsidRDefault="006F178D" w:rsidP="00052E74">
            <w:pPr>
              <w:pStyle w:val="TableParagraph"/>
              <w:spacing w:after="60"/>
            </w:pPr>
            <w:r>
              <w:t>Caranci/Rogers</w:t>
            </w:r>
          </w:p>
        </w:tc>
      </w:tr>
      <w:tr w:rsidR="006F178D" w14:paraId="38876591" w14:textId="77777777" w:rsidTr="0031762F">
        <w:trPr>
          <w:trHeight w:val="240"/>
        </w:trPr>
        <w:tc>
          <w:tcPr>
            <w:tcW w:w="697" w:type="dxa"/>
          </w:tcPr>
          <w:p w14:paraId="3563A475" w14:textId="2608F2FB" w:rsidR="006F178D" w:rsidRDefault="006F178D" w:rsidP="00052E74">
            <w:pPr>
              <w:pStyle w:val="TableParagraph"/>
              <w:spacing w:after="60"/>
            </w:pPr>
            <w:r>
              <w:t>D-7</w:t>
            </w:r>
          </w:p>
        </w:tc>
        <w:tc>
          <w:tcPr>
            <w:tcW w:w="6840" w:type="dxa"/>
          </w:tcPr>
          <w:p w14:paraId="4AA8E0B0" w14:textId="405E3E2F" w:rsidR="006F178D" w:rsidRDefault="006F178D" w:rsidP="00052E74">
            <w:pPr>
              <w:pStyle w:val="TableParagraph"/>
              <w:spacing w:after="60"/>
            </w:pPr>
            <w:r>
              <w:t>Finance Committee (FC)</w:t>
            </w:r>
          </w:p>
        </w:tc>
        <w:tc>
          <w:tcPr>
            <w:tcW w:w="2425" w:type="dxa"/>
          </w:tcPr>
          <w:p w14:paraId="4BC0A504" w14:textId="4E25CDEC" w:rsidR="006F178D" w:rsidRDefault="006F178D" w:rsidP="00052E74">
            <w:pPr>
              <w:pStyle w:val="TableParagraph"/>
              <w:spacing w:after="60"/>
            </w:pPr>
            <w:r>
              <w:t>Freeman</w:t>
            </w:r>
          </w:p>
        </w:tc>
      </w:tr>
      <w:tr w:rsidR="00973831" w14:paraId="293354CC" w14:textId="77777777" w:rsidTr="0031762F">
        <w:trPr>
          <w:trHeight w:val="240"/>
        </w:trPr>
        <w:tc>
          <w:tcPr>
            <w:tcW w:w="697" w:type="dxa"/>
          </w:tcPr>
          <w:p w14:paraId="4E4C1197" w14:textId="4F08199C" w:rsidR="00973831" w:rsidRDefault="00973831" w:rsidP="00052E74">
            <w:pPr>
              <w:pStyle w:val="TableParagraph"/>
              <w:spacing w:after="60"/>
            </w:pPr>
            <w:r>
              <w:t>D-8</w:t>
            </w:r>
          </w:p>
        </w:tc>
        <w:tc>
          <w:tcPr>
            <w:tcW w:w="6840" w:type="dxa"/>
          </w:tcPr>
          <w:p w14:paraId="574BB33B" w14:textId="04CB5BF4" w:rsidR="00973831" w:rsidRDefault="00973831" w:rsidP="00052E74">
            <w:pPr>
              <w:pStyle w:val="TableParagraph"/>
              <w:spacing w:after="60"/>
            </w:pPr>
            <w:r w:rsidRPr="002229E4">
              <w:t>Nominations &amp; Elections Committee (NEC)</w:t>
            </w:r>
          </w:p>
        </w:tc>
        <w:tc>
          <w:tcPr>
            <w:tcW w:w="2425" w:type="dxa"/>
          </w:tcPr>
          <w:p w14:paraId="0E27D56C" w14:textId="4E62EEDE" w:rsidR="00973831" w:rsidRDefault="00693EC7" w:rsidP="00052E74">
            <w:pPr>
              <w:pStyle w:val="TableParagraph"/>
              <w:spacing w:after="60"/>
            </w:pPr>
            <w:r>
              <w:t>Deeming</w:t>
            </w:r>
          </w:p>
        </w:tc>
      </w:tr>
      <w:tr w:rsidR="006F178D" w14:paraId="591C9826" w14:textId="77777777" w:rsidTr="0031762F">
        <w:trPr>
          <w:trHeight w:val="240"/>
        </w:trPr>
        <w:tc>
          <w:tcPr>
            <w:tcW w:w="697" w:type="dxa"/>
          </w:tcPr>
          <w:p w14:paraId="591C9823" w14:textId="77777777" w:rsidR="006F178D" w:rsidRDefault="006F178D" w:rsidP="00052E74">
            <w:pPr>
              <w:pStyle w:val="TableParagraph"/>
              <w:spacing w:after="60"/>
            </w:pPr>
            <w:r>
              <w:t>D-9</w:t>
            </w:r>
          </w:p>
        </w:tc>
        <w:tc>
          <w:tcPr>
            <w:tcW w:w="6840" w:type="dxa"/>
          </w:tcPr>
          <w:p w14:paraId="591C9824" w14:textId="3A7412BB" w:rsidR="006F178D" w:rsidRDefault="006F178D" w:rsidP="00052E74">
            <w:pPr>
              <w:pStyle w:val="TableParagraph"/>
              <w:spacing w:after="60"/>
            </w:pPr>
            <w:r>
              <w:t>Awards Committee (AC)</w:t>
            </w:r>
            <w:r w:rsidR="00052E74">
              <w:t xml:space="preserve"> </w:t>
            </w:r>
          </w:p>
        </w:tc>
        <w:tc>
          <w:tcPr>
            <w:tcW w:w="2425" w:type="dxa"/>
          </w:tcPr>
          <w:p w14:paraId="591C9825" w14:textId="049DCAAB" w:rsidR="006F178D" w:rsidRDefault="006F178D" w:rsidP="00052E74">
            <w:pPr>
              <w:pStyle w:val="TableParagraph"/>
              <w:spacing w:after="60"/>
            </w:pPr>
            <w:r>
              <w:t>Landi</w:t>
            </w:r>
          </w:p>
        </w:tc>
      </w:tr>
      <w:tr w:rsidR="006F178D" w14:paraId="25875170" w14:textId="77777777" w:rsidTr="0031762F">
        <w:trPr>
          <w:trHeight w:val="240"/>
        </w:trPr>
        <w:tc>
          <w:tcPr>
            <w:tcW w:w="697" w:type="dxa"/>
          </w:tcPr>
          <w:p w14:paraId="5FC4ABC1" w14:textId="520EF9C0" w:rsidR="006F178D" w:rsidRDefault="006F178D" w:rsidP="00052E74">
            <w:pPr>
              <w:pStyle w:val="TableParagraph"/>
              <w:spacing w:after="60"/>
            </w:pPr>
            <w:r>
              <w:t>D-11</w:t>
            </w:r>
          </w:p>
        </w:tc>
        <w:tc>
          <w:tcPr>
            <w:tcW w:w="6840" w:type="dxa"/>
          </w:tcPr>
          <w:p w14:paraId="16FE052D" w14:textId="23901D6F" w:rsidR="006F178D" w:rsidRDefault="006F178D" w:rsidP="00052E74">
            <w:pPr>
              <w:pStyle w:val="TableParagraph"/>
              <w:spacing w:after="60"/>
            </w:pPr>
            <w:r>
              <w:t>Bylaws &amp; Policy Review Committee (BPRC)</w:t>
            </w:r>
          </w:p>
        </w:tc>
        <w:tc>
          <w:tcPr>
            <w:tcW w:w="2425" w:type="dxa"/>
          </w:tcPr>
          <w:p w14:paraId="2A193EB4" w14:textId="3BB198E7" w:rsidR="006F178D" w:rsidRDefault="006F178D" w:rsidP="00052E74">
            <w:pPr>
              <w:pStyle w:val="TableParagraph"/>
              <w:spacing w:after="60"/>
            </w:pPr>
            <w:r>
              <w:t>Jahr/Herbst</w:t>
            </w:r>
          </w:p>
        </w:tc>
      </w:tr>
      <w:tr w:rsidR="006F178D" w14:paraId="44B5743E" w14:textId="77777777" w:rsidTr="0031762F">
        <w:trPr>
          <w:trHeight w:val="240"/>
        </w:trPr>
        <w:tc>
          <w:tcPr>
            <w:tcW w:w="697" w:type="dxa"/>
          </w:tcPr>
          <w:p w14:paraId="5443667D" w14:textId="069E2D81" w:rsidR="006F178D" w:rsidRDefault="006F178D" w:rsidP="00052E74">
            <w:pPr>
              <w:pStyle w:val="TableParagraph"/>
              <w:spacing w:after="60"/>
            </w:pPr>
            <w:r>
              <w:t>D-13</w:t>
            </w:r>
          </w:p>
        </w:tc>
        <w:tc>
          <w:tcPr>
            <w:tcW w:w="6840" w:type="dxa"/>
          </w:tcPr>
          <w:p w14:paraId="38BFB65B" w14:textId="7D445B57" w:rsidR="006F178D" w:rsidRDefault="006F178D" w:rsidP="00052E74">
            <w:pPr>
              <w:pStyle w:val="TableParagraph"/>
              <w:spacing w:after="60"/>
            </w:pPr>
            <w:r>
              <w:t>Technology Committee (Tech)</w:t>
            </w:r>
          </w:p>
        </w:tc>
        <w:tc>
          <w:tcPr>
            <w:tcW w:w="2425" w:type="dxa"/>
          </w:tcPr>
          <w:p w14:paraId="2DC39EF2" w14:textId="45D4C10D" w:rsidR="006F178D" w:rsidRDefault="006F178D" w:rsidP="00052E74">
            <w:pPr>
              <w:pStyle w:val="TableParagraph"/>
              <w:spacing w:after="60"/>
            </w:pPr>
            <w:r>
              <w:t>Panetta</w:t>
            </w:r>
          </w:p>
        </w:tc>
      </w:tr>
      <w:tr w:rsidR="006F178D" w14:paraId="72C3FE05" w14:textId="77777777" w:rsidTr="0031762F">
        <w:trPr>
          <w:trHeight w:val="240"/>
        </w:trPr>
        <w:tc>
          <w:tcPr>
            <w:tcW w:w="697" w:type="dxa"/>
          </w:tcPr>
          <w:p w14:paraId="673FAEB4" w14:textId="65E60CD5" w:rsidR="006F178D" w:rsidRDefault="006F178D" w:rsidP="00052E74">
            <w:pPr>
              <w:pStyle w:val="TableParagraph"/>
              <w:spacing w:after="60"/>
            </w:pPr>
            <w:r>
              <w:t>D-14</w:t>
            </w:r>
          </w:p>
        </w:tc>
        <w:tc>
          <w:tcPr>
            <w:tcW w:w="6840" w:type="dxa"/>
          </w:tcPr>
          <w:p w14:paraId="111E22B5" w14:textId="3C5DB1B8" w:rsidR="006F178D" w:rsidRDefault="006F178D" w:rsidP="00052E74">
            <w:pPr>
              <w:pStyle w:val="TableParagraph"/>
              <w:spacing w:after="60"/>
            </w:pPr>
            <w:r w:rsidRPr="00F57468">
              <w:t>Grand Jury Effectiveness Workgroup</w:t>
            </w:r>
            <w:r>
              <w:t xml:space="preserve"> (GJE)</w:t>
            </w:r>
          </w:p>
        </w:tc>
        <w:tc>
          <w:tcPr>
            <w:tcW w:w="2425" w:type="dxa"/>
          </w:tcPr>
          <w:p w14:paraId="4C264222" w14:textId="5B6D8F15" w:rsidR="006F178D" w:rsidRDefault="006F178D" w:rsidP="00052E74">
            <w:pPr>
              <w:pStyle w:val="TableParagraph"/>
              <w:spacing w:after="60"/>
            </w:pPr>
            <w:r>
              <w:t>Finlayson</w:t>
            </w:r>
          </w:p>
        </w:tc>
      </w:tr>
      <w:tr w:rsidR="006F178D" w14:paraId="591C983A" w14:textId="77777777" w:rsidTr="0031762F">
        <w:trPr>
          <w:trHeight w:val="220"/>
        </w:trPr>
        <w:tc>
          <w:tcPr>
            <w:tcW w:w="697" w:type="dxa"/>
            <w:shd w:val="clear" w:color="auto" w:fill="2D2D2D"/>
          </w:tcPr>
          <w:p w14:paraId="591C9837" w14:textId="77777777" w:rsidR="006F178D" w:rsidRDefault="006F178D" w:rsidP="006F178D">
            <w:pPr>
              <w:pStyle w:val="TableParagraph"/>
              <w:spacing w:after="120"/>
              <w:rPr>
                <w:sz w:val="16"/>
              </w:rPr>
            </w:pPr>
          </w:p>
        </w:tc>
        <w:tc>
          <w:tcPr>
            <w:tcW w:w="6840" w:type="dxa"/>
            <w:shd w:val="clear" w:color="auto" w:fill="2D2D2D"/>
          </w:tcPr>
          <w:p w14:paraId="591C9838" w14:textId="77777777" w:rsidR="006F178D" w:rsidRDefault="006F178D" w:rsidP="006F178D">
            <w:pPr>
              <w:pStyle w:val="TableParagraph"/>
              <w:spacing w:after="120"/>
              <w:rPr>
                <w:sz w:val="16"/>
              </w:rPr>
            </w:pPr>
          </w:p>
        </w:tc>
        <w:tc>
          <w:tcPr>
            <w:tcW w:w="2425" w:type="dxa"/>
            <w:tcBorders>
              <w:bottom w:val="single" w:sz="4" w:space="0" w:color="000000"/>
            </w:tcBorders>
            <w:shd w:val="clear" w:color="auto" w:fill="2D2D2D"/>
          </w:tcPr>
          <w:p w14:paraId="591C9839" w14:textId="77777777" w:rsidR="006F178D" w:rsidRDefault="006F178D" w:rsidP="006F178D">
            <w:pPr>
              <w:pStyle w:val="TableParagraph"/>
              <w:spacing w:after="120"/>
              <w:rPr>
                <w:sz w:val="16"/>
              </w:rPr>
            </w:pPr>
          </w:p>
        </w:tc>
      </w:tr>
      <w:tr w:rsidR="006F178D" w14:paraId="591C983E" w14:textId="77777777" w:rsidTr="0031762F">
        <w:trPr>
          <w:trHeight w:val="250"/>
        </w:trPr>
        <w:tc>
          <w:tcPr>
            <w:tcW w:w="697" w:type="dxa"/>
          </w:tcPr>
          <w:p w14:paraId="591C983B" w14:textId="77777777" w:rsidR="006F178D" w:rsidRDefault="006F178D" w:rsidP="006F178D">
            <w:pPr>
              <w:pStyle w:val="TableParagraph"/>
              <w:spacing w:after="60"/>
            </w:pPr>
            <w:r>
              <w:t>E.</w:t>
            </w:r>
          </w:p>
        </w:tc>
        <w:tc>
          <w:tcPr>
            <w:tcW w:w="9265" w:type="dxa"/>
            <w:gridSpan w:val="2"/>
          </w:tcPr>
          <w:p w14:paraId="591C983D" w14:textId="2C224B37" w:rsidR="006F178D" w:rsidRDefault="006F178D" w:rsidP="006F178D">
            <w:pPr>
              <w:pStyle w:val="TableParagraph"/>
              <w:spacing w:after="60"/>
              <w:rPr>
                <w:sz w:val="18"/>
              </w:rPr>
            </w:pPr>
            <w:r>
              <w:t>Action Agenda</w:t>
            </w:r>
          </w:p>
        </w:tc>
      </w:tr>
      <w:tr w:rsidR="00640D59" w14:paraId="03EA053E" w14:textId="77777777" w:rsidTr="00396177">
        <w:trPr>
          <w:trHeight w:val="250"/>
        </w:trPr>
        <w:tc>
          <w:tcPr>
            <w:tcW w:w="697" w:type="dxa"/>
          </w:tcPr>
          <w:p w14:paraId="41022EB3" w14:textId="5F3F346C" w:rsidR="00640D59" w:rsidRDefault="00640D59" w:rsidP="00640D59">
            <w:pPr>
              <w:pStyle w:val="TableParagraph"/>
              <w:spacing w:after="60"/>
            </w:pPr>
            <w:r>
              <w:t>E-1</w:t>
            </w:r>
          </w:p>
        </w:tc>
        <w:tc>
          <w:tcPr>
            <w:tcW w:w="6840" w:type="dxa"/>
          </w:tcPr>
          <w:p w14:paraId="0BC65BFA" w14:textId="38626D21" w:rsidR="00640D59" w:rsidRDefault="00C77681" w:rsidP="007758FE">
            <w:pPr>
              <w:pStyle w:val="TableParagraph"/>
              <w:spacing w:after="60"/>
            </w:pPr>
            <w:r w:rsidRPr="00C77681">
              <w:t>Approve 2024 Director Election Ballots.</w:t>
            </w:r>
          </w:p>
        </w:tc>
        <w:tc>
          <w:tcPr>
            <w:tcW w:w="2425" w:type="dxa"/>
          </w:tcPr>
          <w:p w14:paraId="53C33C38" w14:textId="201A4B3C" w:rsidR="00640D59" w:rsidRDefault="009102C9" w:rsidP="00640D59">
            <w:pPr>
              <w:pStyle w:val="TableParagraph"/>
              <w:spacing w:after="60"/>
            </w:pPr>
            <w:r>
              <w:t>Deeming</w:t>
            </w:r>
            <w:r w:rsidR="00B55F93">
              <w:t>, NEC</w:t>
            </w:r>
          </w:p>
        </w:tc>
      </w:tr>
      <w:tr w:rsidR="00E77DC6" w14:paraId="1C3670C4" w14:textId="77777777" w:rsidTr="00396177">
        <w:trPr>
          <w:trHeight w:val="250"/>
        </w:trPr>
        <w:tc>
          <w:tcPr>
            <w:tcW w:w="697" w:type="dxa"/>
          </w:tcPr>
          <w:p w14:paraId="5B83BED1" w14:textId="727387A8" w:rsidR="00E77DC6" w:rsidRDefault="00E77DC6" w:rsidP="00640D59">
            <w:pPr>
              <w:pStyle w:val="TableParagraph"/>
              <w:spacing w:after="60"/>
            </w:pPr>
            <w:r>
              <w:t>E-</w:t>
            </w:r>
            <w:r>
              <w:t>2</w:t>
            </w:r>
          </w:p>
        </w:tc>
        <w:tc>
          <w:tcPr>
            <w:tcW w:w="6840" w:type="dxa"/>
          </w:tcPr>
          <w:p w14:paraId="683C4DDC" w14:textId="1C01020C" w:rsidR="00E77DC6" w:rsidRPr="00C77681" w:rsidRDefault="00E77DC6" w:rsidP="007758FE">
            <w:pPr>
              <w:pStyle w:val="TableParagraph"/>
              <w:spacing w:after="60"/>
            </w:pPr>
            <w:r>
              <w:t>Approve appointment of Michael Hofman as PRC chair</w:t>
            </w:r>
          </w:p>
        </w:tc>
        <w:tc>
          <w:tcPr>
            <w:tcW w:w="2425" w:type="dxa"/>
          </w:tcPr>
          <w:p w14:paraId="6C83ED60" w14:textId="4697A141" w:rsidR="00E77DC6" w:rsidRDefault="00E77DC6" w:rsidP="00640D59">
            <w:pPr>
              <w:pStyle w:val="TableParagraph"/>
              <w:spacing w:after="60"/>
            </w:pPr>
            <w:r>
              <w:t>Cooper, President</w:t>
            </w:r>
          </w:p>
        </w:tc>
      </w:tr>
      <w:tr w:rsidR="00B55F93" w14:paraId="14152248" w14:textId="77777777" w:rsidTr="00396177">
        <w:trPr>
          <w:trHeight w:val="250"/>
        </w:trPr>
        <w:tc>
          <w:tcPr>
            <w:tcW w:w="697" w:type="dxa"/>
          </w:tcPr>
          <w:p w14:paraId="7E269D59" w14:textId="7F9E0E99" w:rsidR="00B55F93" w:rsidRDefault="00B55F93" w:rsidP="00640D59">
            <w:pPr>
              <w:pStyle w:val="TableParagraph"/>
              <w:spacing w:after="60"/>
            </w:pPr>
            <w:r>
              <w:t>E-</w:t>
            </w:r>
            <w:r w:rsidR="00E77DC6">
              <w:t>3</w:t>
            </w:r>
          </w:p>
        </w:tc>
        <w:tc>
          <w:tcPr>
            <w:tcW w:w="6840" w:type="dxa"/>
          </w:tcPr>
          <w:p w14:paraId="2A6F5E30" w14:textId="09D0E785" w:rsidR="00B55F93" w:rsidRPr="00C77681" w:rsidRDefault="00B55F93" w:rsidP="007758FE">
            <w:pPr>
              <w:pStyle w:val="TableParagraph"/>
              <w:spacing w:after="60"/>
            </w:pPr>
            <w:r>
              <w:t>Approve style guide</w:t>
            </w:r>
          </w:p>
        </w:tc>
        <w:tc>
          <w:tcPr>
            <w:tcW w:w="2425" w:type="dxa"/>
          </w:tcPr>
          <w:p w14:paraId="0D7D1ED9" w14:textId="1D4D369E" w:rsidR="00B55F93" w:rsidRDefault="00B55F93" w:rsidP="00640D59">
            <w:pPr>
              <w:pStyle w:val="TableParagraph"/>
              <w:spacing w:after="60"/>
            </w:pPr>
            <w:r>
              <w:t>Jones, PRC</w:t>
            </w:r>
          </w:p>
        </w:tc>
      </w:tr>
      <w:tr w:rsidR="006F178D" w14:paraId="591C984A" w14:textId="77777777" w:rsidTr="0031762F">
        <w:trPr>
          <w:trHeight w:val="220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1C9849" w14:textId="49E9F8A4" w:rsidR="006F178D" w:rsidRPr="00AC3DB0" w:rsidRDefault="006F178D" w:rsidP="006F178D">
            <w:pPr>
              <w:pStyle w:val="TableParagraph"/>
              <w:rPr>
                <w:szCs w:val="20"/>
              </w:rPr>
            </w:pPr>
          </w:p>
        </w:tc>
      </w:tr>
      <w:tr w:rsidR="006F178D" w14:paraId="591C984E" w14:textId="77777777" w:rsidTr="0031762F">
        <w:trPr>
          <w:trHeight w:val="340"/>
        </w:trPr>
        <w:tc>
          <w:tcPr>
            <w:tcW w:w="697" w:type="dxa"/>
            <w:tcBorders>
              <w:bottom w:val="single" w:sz="6" w:space="0" w:color="000000"/>
            </w:tcBorders>
          </w:tcPr>
          <w:p w14:paraId="591C984B" w14:textId="18667DF8" w:rsidR="006F178D" w:rsidRDefault="006F178D" w:rsidP="006F178D">
            <w:pPr>
              <w:pStyle w:val="TableParagraph"/>
            </w:pPr>
            <w:r>
              <w:t xml:space="preserve"> F.</w:t>
            </w:r>
          </w:p>
        </w:tc>
        <w:tc>
          <w:tcPr>
            <w:tcW w:w="9265" w:type="dxa"/>
            <w:gridSpan w:val="2"/>
            <w:tcBorders>
              <w:bottom w:val="single" w:sz="6" w:space="0" w:color="000000"/>
            </w:tcBorders>
          </w:tcPr>
          <w:p w14:paraId="591C984D" w14:textId="3B95BA2C" w:rsidR="006F178D" w:rsidRDefault="006F178D" w:rsidP="006F178D">
            <w:pPr>
              <w:pStyle w:val="TableParagraph"/>
            </w:pPr>
            <w:r>
              <w:t>Director Comments</w:t>
            </w:r>
          </w:p>
        </w:tc>
      </w:tr>
      <w:tr w:rsidR="006F178D" w14:paraId="591C9852" w14:textId="77777777" w:rsidTr="0031762F">
        <w:trPr>
          <w:trHeight w:val="220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1C9851" w14:textId="77777777" w:rsidR="006F178D" w:rsidRDefault="006F178D" w:rsidP="006F178D">
            <w:pPr>
              <w:pStyle w:val="TableParagraph"/>
              <w:rPr>
                <w:sz w:val="16"/>
              </w:rPr>
            </w:pPr>
          </w:p>
        </w:tc>
      </w:tr>
      <w:tr w:rsidR="006F178D" w14:paraId="591C9856" w14:textId="77777777" w:rsidTr="0031762F">
        <w:trPr>
          <w:trHeight w:val="404"/>
        </w:trPr>
        <w:tc>
          <w:tcPr>
            <w:tcW w:w="697" w:type="dxa"/>
            <w:tcBorders>
              <w:bottom w:val="single" w:sz="4" w:space="0" w:color="000000"/>
            </w:tcBorders>
          </w:tcPr>
          <w:p w14:paraId="591C9853" w14:textId="77777777" w:rsidR="006F178D" w:rsidRDefault="006F178D" w:rsidP="006F178D">
            <w:pPr>
              <w:pStyle w:val="TableParagraph"/>
            </w:pPr>
            <w:r>
              <w:t>G.</w:t>
            </w:r>
          </w:p>
        </w:tc>
        <w:tc>
          <w:tcPr>
            <w:tcW w:w="9265" w:type="dxa"/>
            <w:gridSpan w:val="2"/>
            <w:tcBorders>
              <w:bottom w:val="single" w:sz="4" w:space="0" w:color="000000"/>
            </w:tcBorders>
          </w:tcPr>
          <w:p w14:paraId="591C9855" w14:textId="378D9831" w:rsidR="006F178D" w:rsidRDefault="006F178D" w:rsidP="006F178D">
            <w:pPr>
              <w:pStyle w:val="TableParagraph"/>
              <w:rPr>
                <w:sz w:val="18"/>
              </w:rPr>
            </w:pPr>
            <w:r>
              <w:t>Adjournment</w:t>
            </w:r>
          </w:p>
        </w:tc>
      </w:tr>
      <w:tr w:rsidR="006F178D" w14:paraId="5A0616B3" w14:textId="77777777" w:rsidTr="0031762F">
        <w:trPr>
          <w:trHeight w:val="216"/>
        </w:trPr>
        <w:tc>
          <w:tcPr>
            <w:tcW w:w="697" w:type="dxa"/>
            <w:shd w:val="solid" w:color="auto" w:fill="auto"/>
          </w:tcPr>
          <w:p w14:paraId="1A792339" w14:textId="77777777" w:rsidR="006F178D" w:rsidRDefault="006F178D" w:rsidP="006F178D">
            <w:pPr>
              <w:pStyle w:val="TableParagraph"/>
            </w:pPr>
          </w:p>
        </w:tc>
        <w:tc>
          <w:tcPr>
            <w:tcW w:w="6840" w:type="dxa"/>
            <w:shd w:val="solid" w:color="auto" w:fill="auto"/>
          </w:tcPr>
          <w:p w14:paraId="3448FB67" w14:textId="343EC6CF" w:rsidR="006F178D" w:rsidRDefault="006F178D" w:rsidP="006F178D">
            <w:pPr>
              <w:pStyle w:val="TableParagraph"/>
            </w:pPr>
            <w:proofErr w:type="gramStart"/>
            <w:r w:rsidRPr="00346B9B">
              <w:rPr>
                <w:color w:val="FFFFFF" w:themeColor="background1"/>
              </w:rPr>
              <w:t>Continued on</w:t>
            </w:r>
            <w:proofErr w:type="gramEnd"/>
            <w:r w:rsidRPr="00346B9B">
              <w:rPr>
                <w:color w:val="FFFFFF" w:themeColor="background1"/>
              </w:rPr>
              <w:t xml:space="preserve"> next page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  <w:shd w:val="solid" w:color="auto" w:fill="auto"/>
          </w:tcPr>
          <w:p w14:paraId="6EE17302" w14:textId="77777777" w:rsidR="006F178D" w:rsidRDefault="006F178D" w:rsidP="006F178D">
            <w:pPr>
              <w:pStyle w:val="TableParagraph"/>
              <w:rPr>
                <w:sz w:val="18"/>
              </w:rPr>
            </w:pPr>
          </w:p>
        </w:tc>
      </w:tr>
      <w:tr w:rsidR="006F178D" w14:paraId="591C985F" w14:textId="77777777" w:rsidTr="0031762F">
        <w:trPr>
          <w:trHeight w:val="340"/>
        </w:trPr>
        <w:tc>
          <w:tcPr>
            <w:tcW w:w="697" w:type="dxa"/>
          </w:tcPr>
          <w:p w14:paraId="591C985C" w14:textId="77777777" w:rsidR="006F178D" w:rsidRDefault="006F178D" w:rsidP="006F178D">
            <w:pPr>
              <w:pStyle w:val="TableParagraph"/>
              <w:pageBreakBefore/>
              <w:spacing w:before="100" w:beforeAutospacing="1" w:after="100" w:afterAutospacing="1"/>
              <w:ind w:left="260"/>
              <w:rPr>
                <w:b/>
              </w:rPr>
            </w:pPr>
            <w:r>
              <w:rPr>
                <w:b/>
              </w:rPr>
              <w:lastRenderedPageBreak/>
              <w:t>H.</w:t>
            </w:r>
          </w:p>
        </w:tc>
        <w:tc>
          <w:tcPr>
            <w:tcW w:w="9265" w:type="dxa"/>
            <w:gridSpan w:val="2"/>
          </w:tcPr>
          <w:p w14:paraId="591C985E" w14:textId="56A74099" w:rsidR="006F178D" w:rsidRDefault="006F178D" w:rsidP="006F178D">
            <w:pPr>
              <w:pStyle w:val="TableParagraph"/>
              <w:pageBreakBefore/>
              <w:spacing w:before="100" w:beforeAutospacing="1" w:after="100" w:afterAutospacing="1"/>
              <w:rPr>
                <w:sz w:val="18"/>
              </w:rPr>
            </w:pPr>
            <w:r>
              <w:rPr>
                <w:b/>
              </w:rPr>
              <w:t>Information Items Submitted by Sponsor</w:t>
            </w:r>
          </w:p>
        </w:tc>
      </w:tr>
      <w:tr w:rsidR="006F178D" w14:paraId="08D881A8" w14:textId="77777777" w:rsidTr="0031762F">
        <w:trPr>
          <w:trHeight w:val="340"/>
        </w:trPr>
        <w:tc>
          <w:tcPr>
            <w:tcW w:w="697" w:type="dxa"/>
          </w:tcPr>
          <w:p w14:paraId="1C06A3E0" w14:textId="2AC246EC" w:rsidR="006F178D" w:rsidRDefault="006F178D" w:rsidP="006F178D">
            <w:pPr>
              <w:pStyle w:val="TableParagraph"/>
              <w:spacing w:before="100" w:beforeAutospacing="1" w:after="100" w:afterAutospacing="1"/>
              <w:ind w:left="210"/>
            </w:pPr>
            <w:r>
              <w:t>H-1</w:t>
            </w:r>
          </w:p>
        </w:tc>
        <w:tc>
          <w:tcPr>
            <w:tcW w:w="6840" w:type="dxa"/>
          </w:tcPr>
          <w:p w14:paraId="45C987C4" w14:textId="743C9522" w:rsidR="006F178D" w:rsidRDefault="006F178D" w:rsidP="006F178D">
            <w:pPr>
              <w:pStyle w:val="TableParagraph"/>
              <w:spacing w:before="100" w:beforeAutospacing="1" w:after="100" w:afterAutospacing="1"/>
            </w:pPr>
            <w:r w:rsidRPr="00732BD1">
              <w:t xml:space="preserve">Budget vs Actuals through </w:t>
            </w:r>
            <w:r w:rsidR="009A0F3E">
              <w:t>May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14:paraId="5F6A374E" w14:textId="11B263D5" w:rsidR="006F178D" w:rsidRPr="004F3908" w:rsidRDefault="006F178D" w:rsidP="006F178D">
            <w:pPr>
              <w:pStyle w:val="TableParagraph"/>
              <w:spacing w:before="100" w:beforeAutospacing="1" w:after="100" w:afterAutospacing="1"/>
              <w:ind w:left="196"/>
              <w:rPr>
                <w:szCs w:val="20"/>
              </w:rPr>
            </w:pPr>
            <w:r>
              <w:rPr>
                <w:szCs w:val="20"/>
              </w:rPr>
              <w:t>Gibbons,</w:t>
            </w:r>
            <w:r w:rsidRPr="004F3908">
              <w:rPr>
                <w:szCs w:val="20"/>
              </w:rPr>
              <w:t xml:space="preserve"> </w:t>
            </w:r>
            <w:r>
              <w:rPr>
                <w:szCs w:val="20"/>
              </w:rPr>
              <w:t>Treasurer</w:t>
            </w:r>
          </w:p>
        </w:tc>
      </w:tr>
      <w:tr w:rsidR="006F178D" w14:paraId="46D38CEF" w14:textId="77777777" w:rsidTr="0031762F">
        <w:trPr>
          <w:trHeight w:val="340"/>
        </w:trPr>
        <w:tc>
          <w:tcPr>
            <w:tcW w:w="697" w:type="dxa"/>
          </w:tcPr>
          <w:p w14:paraId="75F19D37" w14:textId="37BDFF45" w:rsidR="006F178D" w:rsidRDefault="006F178D" w:rsidP="006F178D">
            <w:pPr>
              <w:pStyle w:val="TableParagraph"/>
              <w:spacing w:before="100" w:beforeAutospacing="1" w:after="100" w:afterAutospacing="1"/>
              <w:ind w:left="210"/>
            </w:pPr>
            <w:r>
              <w:t>H-2</w:t>
            </w:r>
          </w:p>
        </w:tc>
        <w:tc>
          <w:tcPr>
            <w:tcW w:w="6840" w:type="dxa"/>
          </w:tcPr>
          <w:p w14:paraId="51294E86" w14:textId="473F0D96" w:rsidR="006F178D" w:rsidRDefault="006F178D" w:rsidP="006F178D">
            <w:pPr>
              <w:pStyle w:val="TableParagraph"/>
              <w:spacing w:before="100" w:beforeAutospacing="1" w:after="100" w:afterAutospacing="1"/>
            </w:pPr>
            <w:r w:rsidRPr="00732BD1">
              <w:t>Balance Sheet through</w:t>
            </w:r>
            <w:r>
              <w:t xml:space="preserve"> </w:t>
            </w:r>
            <w:r w:rsidR="009A0F3E">
              <w:t>May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14:paraId="38B65B26" w14:textId="0EEF64E1" w:rsidR="006F178D" w:rsidRDefault="006F178D" w:rsidP="006F178D">
            <w:pPr>
              <w:pStyle w:val="TableParagraph"/>
              <w:spacing w:before="100" w:beforeAutospacing="1" w:after="100" w:afterAutospacing="1"/>
              <w:ind w:left="196"/>
              <w:rPr>
                <w:szCs w:val="20"/>
              </w:rPr>
            </w:pPr>
            <w:r w:rsidRPr="007224C7">
              <w:rPr>
                <w:szCs w:val="20"/>
              </w:rPr>
              <w:t>Gibbons, Treasurer</w:t>
            </w:r>
          </w:p>
        </w:tc>
      </w:tr>
      <w:tr w:rsidR="001B6CAC" w14:paraId="109C7B38" w14:textId="77777777" w:rsidTr="0031762F">
        <w:trPr>
          <w:trHeight w:val="340"/>
        </w:trPr>
        <w:tc>
          <w:tcPr>
            <w:tcW w:w="697" w:type="dxa"/>
          </w:tcPr>
          <w:p w14:paraId="7873FDF3" w14:textId="0EF6BEDB" w:rsidR="001B6CAC" w:rsidRDefault="001B6CAC" w:rsidP="001B6CAC">
            <w:pPr>
              <w:pStyle w:val="TableParagraph"/>
              <w:spacing w:before="100" w:beforeAutospacing="1" w:after="100" w:afterAutospacing="1"/>
              <w:ind w:left="210"/>
            </w:pPr>
            <w:r>
              <w:t>H-3</w:t>
            </w:r>
          </w:p>
        </w:tc>
        <w:tc>
          <w:tcPr>
            <w:tcW w:w="6840" w:type="dxa"/>
          </w:tcPr>
          <w:p w14:paraId="14E257C1" w14:textId="305F3D4F" w:rsidR="001B6CAC" w:rsidRDefault="001B6CAC" w:rsidP="001B6CAC">
            <w:pPr>
              <w:pStyle w:val="TableParagraph"/>
              <w:spacing w:before="100" w:beforeAutospacing="1" w:after="100" w:afterAutospacing="1"/>
            </w:pPr>
            <w:r>
              <w:t xml:space="preserve">Website analytics – </w:t>
            </w:r>
            <w:r w:rsidR="009A0F3E">
              <w:t>May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14:paraId="4A4D3FFC" w14:textId="068DEC1A" w:rsidR="001B6CAC" w:rsidRDefault="001B6CAC" w:rsidP="001B6CAC">
            <w:pPr>
              <w:pStyle w:val="TableParagraph"/>
              <w:spacing w:before="100" w:beforeAutospacing="1" w:after="100" w:afterAutospacing="1"/>
              <w:ind w:left="196"/>
              <w:rPr>
                <w:szCs w:val="20"/>
              </w:rPr>
            </w:pPr>
            <w:r>
              <w:rPr>
                <w:szCs w:val="20"/>
              </w:rPr>
              <w:t>Herbst, Webmaster</w:t>
            </w:r>
          </w:p>
        </w:tc>
      </w:tr>
      <w:tr w:rsidR="00955497" w14:paraId="24C328C7" w14:textId="77777777" w:rsidTr="0031762F">
        <w:trPr>
          <w:trHeight w:val="340"/>
        </w:trPr>
        <w:tc>
          <w:tcPr>
            <w:tcW w:w="697" w:type="dxa"/>
          </w:tcPr>
          <w:p w14:paraId="2979B73C" w14:textId="7E8E6E1C" w:rsidR="00955497" w:rsidRDefault="00955497" w:rsidP="001B6CAC">
            <w:pPr>
              <w:pStyle w:val="TableParagraph"/>
              <w:spacing w:before="100" w:beforeAutospacing="1" w:after="100" w:afterAutospacing="1"/>
              <w:ind w:left="210"/>
            </w:pPr>
            <w:r>
              <w:t xml:space="preserve">H-4 </w:t>
            </w:r>
          </w:p>
        </w:tc>
        <w:tc>
          <w:tcPr>
            <w:tcW w:w="6840" w:type="dxa"/>
          </w:tcPr>
          <w:p w14:paraId="3D774F44" w14:textId="123AE46F" w:rsidR="00955497" w:rsidRDefault="00034948" w:rsidP="001B6CAC">
            <w:pPr>
              <w:pStyle w:val="TableParagraph"/>
              <w:spacing w:before="100" w:beforeAutospacing="1" w:after="100" w:afterAutospacing="1"/>
            </w:pPr>
            <w:r>
              <w:t>Membership report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14:paraId="2528AEB5" w14:textId="149DA8C9" w:rsidR="00955497" w:rsidRDefault="00034948" w:rsidP="001B6CAC">
            <w:pPr>
              <w:pStyle w:val="TableParagraph"/>
              <w:spacing w:before="100" w:beforeAutospacing="1" w:after="100" w:afterAutospacing="1"/>
              <w:ind w:left="196"/>
              <w:rPr>
                <w:szCs w:val="20"/>
              </w:rPr>
            </w:pPr>
            <w:r>
              <w:rPr>
                <w:szCs w:val="20"/>
              </w:rPr>
              <w:t xml:space="preserve">Herbst, </w:t>
            </w:r>
            <w:r w:rsidR="00B82246">
              <w:rPr>
                <w:szCs w:val="20"/>
              </w:rPr>
              <w:t>MCRC</w:t>
            </w:r>
          </w:p>
        </w:tc>
      </w:tr>
      <w:tr w:rsidR="001B6CAC" w14:paraId="46192AC2" w14:textId="77777777" w:rsidTr="0031057B">
        <w:trPr>
          <w:trHeight w:val="2105"/>
        </w:trPr>
        <w:tc>
          <w:tcPr>
            <w:tcW w:w="697" w:type="dxa"/>
          </w:tcPr>
          <w:p w14:paraId="746B4624" w14:textId="3CCB91F6" w:rsidR="001B6CAC" w:rsidRDefault="001B6CAC" w:rsidP="001B6CAC">
            <w:pPr>
              <w:pStyle w:val="TableParagraph"/>
              <w:spacing w:before="100" w:beforeAutospacing="1" w:after="100" w:afterAutospacing="1"/>
              <w:ind w:left="210"/>
            </w:pPr>
            <w:r>
              <w:t>H-</w:t>
            </w:r>
            <w:r w:rsidR="0032012D">
              <w:t>5</w:t>
            </w:r>
          </w:p>
        </w:tc>
        <w:tc>
          <w:tcPr>
            <w:tcW w:w="6840" w:type="dxa"/>
          </w:tcPr>
          <w:p w14:paraId="51842600" w14:textId="45A66932" w:rsidR="000F6822" w:rsidRDefault="001B6CAC" w:rsidP="001B6CAC">
            <w:pPr>
              <w:pStyle w:val="TableParagraph"/>
              <w:spacing w:before="100" w:beforeAutospacing="1" w:after="100" w:afterAutospacing="1"/>
            </w:pPr>
            <w:r>
              <w:t>CGJA Administrative Tasks</w:t>
            </w:r>
            <w:r w:rsidR="00422707">
              <w:t>,</w:t>
            </w:r>
            <w:r>
              <w:t xml:space="preserve"> </w:t>
            </w:r>
            <w:r w:rsidR="000F6822">
              <w:t>Tasks July, August and September 2024</w:t>
            </w:r>
          </w:p>
          <w:p w14:paraId="635169D9" w14:textId="1B060896" w:rsidR="001B6CAC" w:rsidRDefault="00FD460F" w:rsidP="001B6CAC">
            <w:pPr>
              <w:pStyle w:val="TableParagraph"/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AA7DB53" wp14:editId="78EAB769">
                      <wp:simplePos x="0" y="0"/>
                      <wp:positionH relativeFrom="column">
                        <wp:posOffset>68725</wp:posOffset>
                      </wp:positionH>
                      <wp:positionV relativeFrom="paragraph">
                        <wp:posOffset>77470</wp:posOffset>
                      </wp:positionV>
                      <wp:extent cx="1446530" cy="1619885"/>
                      <wp:effectExtent l="0" t="0" r="13970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06847" w14:textId="77777777" w:rsidR="003118E0" w:rsidRPr="001A7184" w:rsidRDefault="003118E0" w:rsidP="003118E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</w:p>
                                <w:p w14:paraId="4CCD43C2" w14:textId="77777777" w:rsidR="003118E0" w:rsidRDefault="003118E0" w:rsidP="003118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Journal deadline (4</w:t>
                                  </w:r>
                                  <w:r w:rsidRPr="00D50D4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Monday)</w:t>
                                  </w:r>
                                </w:p>
                                <w:p w14:paraId="79AD4CC1" w14:textId="77777777" w:rsidR="003118E0" w:rsidRDefault="003118E0" w:rsidP="003118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Board Meeting (usually cancelled)</w:t>
                                  </w:r>
                                </w:p>
                                <w:p w14:paraId="08667BCE" w14:textId="77777777" w:rsidR="003118E0" w:rsidRPr="00D50D4F" w:rsidRDefault="003118E0" w:rsidP="003118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D50D4F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CA Board of Equalization due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7/31</w:t>
                                  </w:r>
                                </w:p>
                                <w:p w14:paraId="5EA852B2" w14:textId="77777777" w:rsidR="003118E0" w:rsidRPr="00D50D4F" w:rsidRDefault="003118E0" w:rsidP="003118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Budget/actual (balance)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7D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4pt;margin-top:6.1pt;width:113.9pt;height:127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" fillcolor="white [3201]" strokeweight=".5pt">
                      <v:textbox>
                        <w:txbxContent>
                          <w:p w14:paraId="48A06847" w14:textId="77777777" w:rsidR="003118E0" w:rsidRPr="001A7184" w:rsidRDefault="003118E0" w:rsidP="003118E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JULY</w:t>
                            </w:r>
                          </w:p>
                          <w:p w14:paraId="4CCD43C2" w14:textId="77777777" w:rsidR="003118E0" w:rsidRDefault="003118E0" w:rsidP="00311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Journal deadline (4</w:t>
                            </w:r>
                            <w:r w:rsidRPr="00D50D4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Monday)</w:t>
                            </w:r>
                          </w:p>
                          <w:p w14:paraId="79AD4CC1" w14:textId="77777777" w:rsidR="003118E0" w:rsidRDefault="003118E0" w:rsidP="00311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Meeting (usually cancelled)</w:t>
                            </w:r>
                          </w:p>
                          <w:p w14:paraId="08667BCE" w14:textId="77777777" w:rsidR="003118E0" w:rsidRPr="00D50D4F" w:rsidRDefault="003118E0" w:rsidP="00311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50D4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CA Board of Equalization due </w:t>
                            </w: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7/31</w:t>
                            </w:r>
                          </w:p>
                          <w:p w14:paraId="5EA852B2" w14:textId="77777777" w:rsidR="003118E0" w:rsidRPr="00D50D4F" w:rsidRDefault="003118E0" w:rsidP="00311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Budget/actual (balance)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5651855" wp14:editId="04E2F855">
                      <wp:simplePos x="0" y="0"/>
                      <wp:positionH relativeFrom="column">
                        <wp:posOffset>1588280</wp:posOffset>
                      </wp:positionH>
                      <wp:positionV relativeFrom="paragraph">
                        <wp:posOffset>83185</wp:posOffset>
                      </wp:positionV>
                      <wp:extent cx="1148080" cy="985520"/>
                      <wp:effectExtent l="0" t="0" r="7620" b="17780"/>
                      <wp:wrapNone/>
                      <wp:docPr id="604832642" name="Text Box 604832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8080" cy="985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E984F" w14:textId="77777777" w:rsidR="00FD460F" w:rsidRPr="001A7184" w:rsidRDefault="00FD460F" w:rsidP="00FD460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</w:p>
                                <w:p w14:paraId="1E35FFB2" w14:textId="77777777" w:rsidR="00FD460F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Web renewal</w:t>
                                  </w:r>
                                </w:p>
                                <w:p w14:paraId="189EFFD8" w14:textId="77777777" w:rsidR="00FD460F" w:rsidRPr="00D50D4F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Budget/actual (balance)</w:t>
                                  </w:r>
                                </w:p>
                                <w:p w14:paraId="26C9D371" w14:textId="77777777" w:rsidR="00FD460F" w:rsidRPr="007B6B49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Board Meeting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51855" id="Text Box 604832642" o:spid="_x0000_s1027" type="#_x0000_t202" style="position:absolute;left:0;text-align:left;margin-left:125.05pt;margin-top:6.55pt;width:90.4pt;height:77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" fillcolor="white [3201]" strokeweight=".5pt">
                      <v:textbox>
                        <w:txbxContent>
                          <w:p w14:paraId="6C4E984F" w14:textId="77777777" w:rsidR="00FD460F" w:rsidRPr="001A7184" w:rsidRDefault="00FD460F" w:rsidP="00FD46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14:paraId="1E35FFB2" w14:textId="77777777" w:rsidR="00FD460F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 renewal</w:t>
                            </w:r>
                          </w:p>
                          <w:p w14:paraId="189EFFD8" w14:textId="77777777" w:rsidR="00FD460F" w:rsidRPr="00D50D4F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Budget/actual (balance)</w:t>
                            </w:r>
                          </w:p>
                          <w:p w14:paraId="26C9D371" w14:textId="77777777" w:rsidR="00FD460F" w:rsidRPr="007B6B49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Meeting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C72B9AA" wp14:editId="241A6789">
                      <wp:simplePos x="0" y="0"/>
                      <wp:positionH relativeFrom="column">
                        <wp:posOffset>2827165</wp:posOffset>
                      </wp:positionH>
                      <wp:positionV relativeFrom="paragraph">
                        <wp:posOffset>73660</wp:posOffset>
                      </wp:positionV>
                      <wp:extent cx="1361440" cy="1503680"/>
                      <wp:effectExtent l="0" t="0" r="1016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440" cy="150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164F4" w14:textId="77777777" w:rsidR="00FD460F" w:rsidRPr="001A7184" w:rsidRDefault="00FD460F" w:rsidP="00FD460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</w:p>
                                <w:p w14:paraId="414AA262" w14:textId="77777777" w:rsidR="00FD460F" w:rsidRPr="00D50D4F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GEN reporting for subsidiaries-Chapters 501c3</w:t>
                                  </w:r>
                                </w:p>
                                <w:p w14:paraId="674456DA" w14:textId="77777777" w:rsidR="00FD460F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Journal deadline (4</w:t>
                                  </w:r>
                                  <w:r w:rsidRPr="00D50D4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Monday)</w:t>
                                  </w:r>
                                </w:p>
                                <w:p w14:paraId="43C4CD73" w14:textId="77777777" w:rsidR="00FD460F" w:rsidRPr="00D50D4F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Budget/actual (balance)</w:t>
                                  </w:r>
                                </w:p>
                                <w:p w14:paraId="700A8FF6" w14:textId="77777777" w:rsidR="00FD460F" w:rsidRDefault="00FD460F" w:rsidP="00FD46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Board Meeting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B9AA" id="Text Box 4" o:spid="_x0000_s1028" type="#_x0000_t202" style="position:absolute;left:0;text-align:left;margin-left:222.6pt;margin-top:5.8pt;width:107.2pt;height:1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" fillcolor="white [3201]" strokeweight=".5pt">
                      <v:textbox>
                        <w:txbxContent>
                          <w:p w14:paraId="27C164F4" w14:textId="77777777" w:rsidR="00FD460F" w:rsidRPr="001A7184" w:rsidRDefault="00FD460F" w:rsidP="00FD46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14:paraId="414AA262" w14:textId="77777777" w:rsidR="00FD460F" w:rsidRPr="00D50D4F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GEN reporting for subsidiaries-Chapters 501c3</w:t>
                            </w:r>
                          </w:p>
                          <w:p w14:paraId="674456DA" w14:textId="77777777" w:rsidR="00FD460F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Journal deadline (4</w:t>
                            </w:r>
                            <w:r w:rsidRPr="00D50D4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Monday)</w:t>
                            </w:r>
                          </w:p>
                          <w:p w14:paraId="43C4CD73" w14:textId="77777777" w:rsidR="00FD460F" w:rsidRPr="00D50D4F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Budget/actual (balance)</w:t>
                            </w:r>
                          </w:p>
                          <w:p w14:paraId="700A8FF6" w14:textId="77777777" w:rsidR="00FD460F" w:rsidRDefault="00FD460F" w:rsidP="00FD4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Board Meeting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9E884E" w14:textId="3D11E3C7" w:rsidR="001B6CAC" w:rsidRDefault="001B6CAC" w:rsidP="001B6CAC">
            <w:pPr>
              <w:pStyle w:val="TableParagraph"/>
              <w:spacing w:before="100" w:beforeAutospacing="1" w:after="100" w:afterAutospacing="1"/>
            </w:pPr>
          </w:p>
          <w:p w14:paraId="16D7927E" w14:textId="270188BD" w:rsidR="001B6CAC" w:rsidRDefault="001B6CAC" w:rsidP="001B6CAC">
            <w:pPr>
              <w:pStyle w:val="TableParagraph"/>
              <w:spacing w:before="100" w:beforeAutospacing="1" w:after="100" w:afterAutospacing="1"/>
            </w:pPr>
          </w:p>
          <w:p w14:paraId="29A50CD4" w14:textId="52C96ABF" w:rsidR="001B6CAC" w:rsidRDefault="001B6CAC" w:rsidP="001B6CAC">
            <w:pPr>
              <w:pStyle w:val="TableParagraph"/>
              <w:spacing w:before="100" w:beforeAutospacing="1" w:after="100" w:afterAutospacing="1"/>
            </w:pPr>
          </w:p>
          <w:p w14:paraId="1C42974E" w14:textId="654DF1AA" w:rsidR="001B6CAC" w:rsidRDefault="001B6CAC" w:rsidP="001B6CAC">
            <w:pPr>
              <w:pStyle w:val="TableParagraph"/>
              <w:spacing w:before="100" w:beforeAutospacing="1" w:after="100" w:afterAutospacing="1"/>
            </w:pPr>
          </w:p>
          <w:p w14:paraId="0570FA92" w14:textId="341A6207" w:rsidR="001B6CAC" w:rsidRDefault="001B6CAC" w:rsidP="001B6CAC">
            <w:pPr>
              <w:pStyle w:val="TableParagraph"/>
              <w:spacing w:before="100" w:beforeAutospacing="1" w:after="100" w:afterAutospacing="1"/>
            </w:pPr>
          </w:p>
          <w:p w14:paraId="615333C5" w14:textId="25860340" w:rsidR="001B6CAC" w:rsidRDefault="001B6CAC" w:rsidP="001B6CAC">
            <w:pPr>
              <w:pStyle w:val="TableParagraph"/>
              <w:spacing w:before="100" w:beforeAutospacing="1" w:after="100" w:afterAutospacing="1"/>
            </w:pPr>
          </w:p>
          <w:p w14:paraId="0EA9E6BA" w14:textId="12CF53EF" w:rsidR="001B6CAC" w:rsidRDefault="001B6CAC" w:rsidP="001B6CAC">
            <w:pPr>
              <w:pStyle w:val="TableParagraph"/>
              <w:spacing w:before="100" w:beforeAutospacing="1" w:after="100" w:afterAutospacing="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8C8E65A" wp14:editId="61CB43C8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9833610</wp:posOffset>
                      </wp:positionV>
                      <wp:extent cx="2316480" cy="1066800"/>
                      <wp:effectExtent l="0" t="0" r="762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FA8B5E" w14:textId="77777777" w:rsidR="001B6CAC" w:rsidRPr="001A7184" w:rsidRDefault="001B6CAC" w:rsidP="004D2B5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</w:p>
                                <w:p w14:paraId="42C16433" w14:textId="77777777" w:rsidR="001B6CAC" w:rsidRPr="001A7184" w:rsidRDefault="001B6CAC" w:rsidP="004D2B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Budget year begins</w:t>
                                  </w:r>
                                </w:p>
                                <w:p w14:paraId="102DC435" w14:textId="77777777" w:rsidR="001B6CAC" w:rsidRPr="001A7184" w:rsidRDefault="001B6CAC" w:rsidP="004D2B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Financial review of annual conference</w:t>
                                  </w:r>
                                </w:p>
                                <w:p w14:paraId="46CCEA43" w14:textId="77777777" w:rsidR="001B6CAC" w:rsidRPr="001A7184" w:rsidRDefault="001B6CAC" w:rsidP="004D2B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Journal deadline (4</w:t>
                                  </w:r>
                                  <w:r w:rsidRPr="0040656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Monday)</w:t>
                                  </w:r>
                                </w:p>
                                <w:p w14:paraId="3E43F158" w14:textId="77777777" w:rsidR="001B6CAC" w:rsidRPr="001A7184" w:rsidRDefault="001B6CAC" w:rsidP="004D2B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7184">
                                    <w:rPr>
                                      <w:sz w:val="20"/>
                                      <w:szCs w:val="20"/>
                                    </w:rPr>
                                    <w:t xml:space="preserve">Budget/actual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A7184">
                                    <w:rPr>
                                      <w:sz w:val="20"/>
                                      <w:szCs w:val="20"/>
                                    </w:rPr>
                                    <w:t>balance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 review</w:t>
                                  </w:r>
                                </w:p>
                                <w:p w14:paraId="4F8E911D" w14:textId="77777777" w:rsidR="001B6CAC" w:rsidRDefault="001B6CAC" w:rsidP="004D2B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70" w:hanging="270"/>
                                  </w:pPr>
                                  <w:r w:rsidRPr="0040656C">
                                    <w:rPr>
                                      <w:sz w:val="20"/>
                                      <w:szCs w:val="20"/>
                                    </w:rPr>
                                    <w:t xml:space="preserve">Board meeting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E65A" id="Text Box 1" o:spid="_x0000_s1028" type="#_x0000_t202" style="position:absolute;margin-left:224.25pt;margin-top:774.3pt;width:182.4pt;height:8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" fillcolor="white [3201]" strokeweight=".5pt">
                      <v:textbox>
                        <w:txbxContent>
                          <w:p w14:paraId="4CFA8B5E" w14:textId="77777777" w:rsidR="001B6CAC" w:rsidRPr="001A7184" w:rsidRDefault="001B6CAC" w:rsidP="004D2B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p w14:paraId="42C16433" w14:textId="77777777" w:rsidR="001B6CAC" w:rsidRPr="001A7184" w:rsidRDefault="001B6CAC" w:rsidP="004D2B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Budget year begins</w:t>
                            </w:r>
                          </w:p>
                          <w:p w14:paraId="102DC435" w14:textId="77777777" w:rsidR="001B6CAC" w:rsidRPr="001A7184" w:rsidRDefault="001B6CAC" w:rsidP="004D2B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Financial review of annual conference</w:t>
                            </w:r>
                          </w:p>
                          <w:p w14:paraId="46CCEA43" w14:textId="77777777" w:rsidR="001B6CAC" w:rsidRPr="001A7184" w:rsidRDefault="001B6CAC" w:rsidP="004D2B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Journal deadline (4</w:t>
                            </w:r>
                            <w:r w:rsidRPr="0040656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Monday)</w:t>
                            </w:r>
                          </w:p>
                          <w:p w14:paraId="3E43F158" w14:textId="77777777" w:rsidR="001B6CAC" w:rsidRPr="001A7184" w:rsidRDefault="001B6CAC" w:rsidP="004D2B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1A7184">
                              <w:rPr>
                                <w:sz w:val="20"/>
                                <w:szCs w:val="20"/>
                              </w:rPr>
                              <w:t xml:space="preserve">Budget/actual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1A7184">
                              <w:rPr>
                                <w:sz w:val="20"/>
                                <w:szCs w:val="20"/>
                              </w:rPr>
                              <w:t>balance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review</w:t>
                            </w:r>
                          </w:p>
                          <w:p w14:paraId="4F8E911D" w14:textId="77777777" w:rsidR="001B6CAC" w:rsidRDefault="001B6CAC" w:rsidP="004D2B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 w:rsidRPr="0040656C">
                              <w:rPr>
                                <w:sz w:val="20"/>
                                <w:szCs w:val="20"/>
                              </w:rPr>
                              <w:t xml:space="preserve">Board meeting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714459" w14:textId="77777777" w:rsidR="001B6CAC" w:rsidRDefault="001B6CAC" w:rsidP="001B6CAC">
            <w:pPr>
              <w:pStyle w:val="TableParagraph"/>
              <w:spacing w:before="100" w:beforeAutospacing="1" w:after="100" w:afterAutospacing="1"/>
              <w:ind w:left="0"/>
            </w:pPr>
          </w:p>
          <w:p w14:paraId="7F9D0BE1" w14:textId="77777777" w:rsidR="00FD460F" w:rsidRDefault="00FD460F" w:rsidP="001B6CAC">
            <w:pPr>
              <w:pStyle w:val="TableParagraph"/>
              <w:spacing w:before="100" w:beforeAutospacing="1" w:after="100" w:afterAutospacing="1"/>
              <w:ind w:left="0"/>
            </w:pPr>
          </w:p>
          <w:p w14:paraId="29A2B99D" w14:textId="77777777" w:rsidR="00FD460F" w:rsidRDefault="00FD460F" w:rsidP="001B6CAC">
            <w:pPr>
              <w:pStyle w:val="TableParagraph"/>
              <w:spacing w:before="100" w:beforeAutospacing="1" w:after="100" w:afterAutospacing="1"/>
              <w:ind w:left="0"/>
            </w:pPr>
          </w:p>
          <w:p w14:paraId="7CE7B5BA" w14:textId="77777777" w:rsidR="00FD460F" w:rsidRDefault="00FD460F" w:rsidP="001B6CAC">
            <w:pPr>
              <w:pStyle w:val="TableParagraph"/>
              <w:spacing w:before="100" w:beforeAutospacing="1" w:after="100" w:afterAutospacing="1"/>
              <w:ind w:left="0"/>
            </w:pPr>
          </w:p>
          <w:p w14:paraId="526ED59A" w14:textId="62ADAA35" w:rsidR="00FD460F" w:rsidRDefault="00FD460F" w:rsidP="001B6CAC">
            <w:pPr>
              <w:pStyle w:val="TableParagraph"/>
              <w:spacing w:before="100" w:beforeAutospacing="1" w:after="100" w:afterAutospacing="1"/>
              <w:ind w:left="0"/>
            </w:pPr>
          </w:p>
        </w:tc>
        <w:tc>
          <w:tcPr>
            <w:tcW w:w="2425" w:type="dxa"/>
          </w:tcPr>
          <w:p w14:paraId="007C70DD" w14:textId="77777777" w:rsidR="001B6CAC" w:rsidRDefault="001B6CAC" w:rsidP="001B6CAC">
            <w:pPr>
              <w:pStyle w:val="TableParagraph"/>
              <w:spacing w:before="100" w:beforeAutospacing="1" w:after="100" w:afterAutospacing="1"/>
              <w:ind w:left="196"/>
            </w:pPr>
            <w:r>
              <w:t>Sommer, Secretary</w:t>
            </w:r>
          </w:p>
          <w:p w14:paraId="41028B47" w14:textId="77777777" w:rsidR="001B6CAC" w:rsidRDefault="001B6CAC" w:rsidP="001B6CAC">
            <w:pPr>
              <w:pStyle w:val="TableParagraph"/>
              <w:spacing w:before="100" w:beforeAutospacing="1" w:after="100" w:afterAutospacing="1"/>
              <w:ind w:left="196"/>
            </w:pPr>
          </w:p>
          <w:p w14:paraId="01055EF9" w14:textId="43A316C7" w:rsidR="001B6CAC" w:rsidRPr="004F3908" w:rsidRDefault="001B6CAC" w:rsidP="001B6CAC">
            <w:pPr>
              <w:pStyle w:val="TableParagraph"/>
              <w:spacing w:before="100" w:beforeAutospacing="1" w:after="100" w:afterAutospacing="1"/>
              <w:ind w:left="0"/>
              <w:rPr>
                <w:szCs w:val="20"/>
              </w:rPr>
            </w:pPr>
          </w:p>
        </w:tc>
      </w:tr>
    </w:tbl>
    <w:p w14:paraId="50B76FFB" w14:textId="0FE46215" w:rsidR="0067745F" w:rsidRPr="00F253BD" w:rsidRDefault="00C65165" w:rsidP="00262C4A">
      <w:pPr>
        <w:pStyle w:val="BodyText"/>
        <w:spacing w:before="100" w:beforeAutospacing="1" w:after="100" w:afterAutospacing="1"/>
        <w:ind w:left="220"/>
        <w:rPr>
          <w:smallCaps/>
        </w:rPr>
      </w:pPr>
      <w:r w:rsidRPr="00C65165">
        <w:t xml:space="preserve">Next Regular BOD Meeting via ZOOM – </w:t>
      </w:r>
      <w:r w:rsidR="0031031F">
        <w:t>August 27</w:t>
      </w:r>
      <w:r w:rsidR="00651B6E">
        <w:t>, 2024, 3:00 p.m.</w:t>
      </w:r>
    </w:p>
    <w:sectPr w:rsidR="0067745F" w:rsidRPr="00F253BD" w:rsidSect="00F0434B">
      <w:pgSz w:w="12240" w:h="15840"/>
      <w:pgMar w:top="720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163A"/>
    <w:multiLevelType w:val="multilevel"/>
    <w:tmpl w:val="D4FA1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30A2"/>
    <w:multiLevelType w:val="hybridMultilevel"/>
    <w:tmpl w:val="D4FA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DA2"/>
    <w:multiLevelType w:val="hybridMultilevel"/>
    <w:tmpl w:val="158297C4"/>
    <w:lvl w:ilvl="0" w:tplc="65500C1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DE12A45"/>
    <w:multiLevelType w:val="hybridMultilevel"/>
    <w:tmpl w:val="299EF6E4"/>
    <w:lvl w:ilvl="0" w:tplc="37622FDA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71D70DD7"/>
    <w:multiLevelType w:val="multilevel"/>
    <w:tmpl w:val="299EF6E4"/>
    <w:styleLink w:val="CurrentList1"/>
    <w:lvl w:ilvl="0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8" w:hanging="360"/>
      </w:pPr>
    </w:lvl>
    <w:lvl w:ilvl="2">
      <w:start w:val="1"/>
      <w:numFmt w:val="lowerRoman"/>
      <w:lvlText w:val="%3."/>
      <w:lvlJc w:val="right"/>
      <w:pPr>
        <w:ind w:left="1898" w:hanging="180"/>
      </w:pPr>
    </w:lvl>
    <w:lvl w:ilvl="3">
      <w:start w:val="1"/>
      <w:numFmt w:val="decimal"/>
      <w:lvlText w:val="%4."/>
      <w:lvlJc w:val="left"/>
      <w:pPr>
        <w:ind w:left="2618" w:hanging="360"/>
      </w:pPr>
    </w:lvl>
    <w:lvl w:ilvl="4">
      <w:start w:val="1"/>
      <w:numFmt w:val="lowerLetter"/>
      <w:lvlText w:val="%5."/>
      <w:lvlJc w:val="left"/>
      <w:pPr>
        <w:ind w:left="3338" w:hanging="360"/>
      </w:pPr>
    </w:lvl>
    <w:lvl w:ilvl="5">
      <w:start w:val="1"/>
      <w:numFmt w:val="lowerRoman"/>
      <w:lvlText w:val="%6."/>
      <w:lvlJc w:val="right"/>
      <w:pPr>
        <w:ind w:left="4058" w:hanging="180"/>
      </w:pPr>
    </w:lvl>
    <w:lvl w:ilvl="6">
      <w:start w:val="1"/>
      <w:numFmt w:val="decimal"/>
      <w:lvlText w:val="%7."/>
      <w:lvlJc w:val="left"/>
      <w:pPr>
        <w:ind w:left="4778" w:hanging="360"/>
      </w:pPr>
    </w:lvl>
    <w:lvl w:ilvl="7">
      <w:start w:val="1"/>
      <w:numFmt w:val="lowerLetter"/>
      <w:lvlText w:val="%8."/>
      <w:lvlJc w:val="left"/>
      <w:pPr>
        <w:ind w:left="5498" w:hanging="360"/>
      </w:pPr>
    </w:lvl>
    <w:lvl w:ilvl="8">
      <w:start w:val="1"/>
      <w:numFmt w:val="lowerRoman"/>
      <w:lvlText w:val="%9."/>
      <w:lvlJc w:val="right"/>
      <w:pPr>
        <w:ind w:left="6218" w:hanging="180"/>
      </w:pPr>
    </w:lvl>
  </w:abstractNum>
  <w:abstractNum w:abstractNumId="5" w15:restartNumberingAfterBreak="0">
    <w:nsid w:val="728B05F4"/>
    <w:multiLevelType w:val="hybridMultilevel"/>
    <w:tmpl w:val="DF7E7ACA"/>
    <w:lvl w:ilvl="0" w:tplc="308AA502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num w:numId="1" w16cid:durableId="1364136933">
    <w:abstractNumId w:val="1"/>
  </w:num>
  <w:num w:numId="2" w16cid:durableId="1514539372">
    <w:abstractNumId w:val="0"/>
  </w:num>
  <w:num w:numId="3" w16cid:durableId="1056049483">
    <w:abstractNumId w:val="2"/>
  </w:num>
  <w:num w:numId="4" w16cid:durableId="413864711">
    <w:abstractNumId w:val="3"/>
  </w:num>
  <w:num w:numId="5" w16cid:durableId="875970248">
    <w:abstractNumId w:val="4"/>
  </w:num>
  <w:num w:numId="6" w16cid:durableId="881089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EC"/>
    <w:rsid w:val="00004CC1"/>
    <w:rsid w:val="00006E3D"/>
    <w:rsid w:val="0001146B"/>
    <w:rsid w:val="000125CE"/>
    <w:rsid w:val="00012D6F"/>
    <w:rsid w:val="000224E0"/>
    <w:rsid w:val="00022EB4"/>
    <w:rsid w:val="00024320"/>
    <w:rsid w:val="00026635"/>
    <w:rsid w:val="00026E1A"/>
    <w:rsid w:val="00032924"/>
    <w:rsid w:val="00032FCD"/>
    <w:rsid w:val="00034948"/>
    <w:rsid w:val="00036798"/>
    <w:rsid w:val="00041364"/>
    <w:rsid w:val="0004548B"/>
    <w:rsid w:val="00046CAC"/>
    <w:rsid w:val="00052E74"/>
    <w:rsid w:val="0006641A"/>
    <w:rsid w:val="00066E3D"/>
    <w:rsid w:val="00066FCC"/>
    <w:rsid w:val="00067D7D"/>
    <w:rsid w:val="00072B9A"/>
    <w:rsid w:val="00074D82"/>
    <w:rsid w:val="000816D3"/>
    <w:rsid w:val="0008185D"/>
    <w:rsid w:val="00084EA9"/>
    <w:rsid w:val="000862C9"/>
    <w:rsid w:val="0008798A"/>
    <w:rsid w:val="0009234F"/>
    <w:rsid w:val="000926AB"/>
    <w:rsid w:val="000931A0"/>
    <w:rsid w:val="000A11D9"/>
    <w:rsid w:val="000A46AF"/>
    <w:rsid w:val="000A4DC4"/>
    <w:rsid w:val="000A52A1"/>
    <w:rsid w:val="000A5DE8"/>
    <w:rsid w:val="000C0311"/>
    <w:rsid w:val="000C11E3"/>
    <w:rsid w:val="000C3CA2"/>
    <w:rsid w:val="000D7F2F"/>
    <w:rsid w:val="000E1D61"/>
    <w:rsid w:val="000E2BA4"/>
    <w:rsid w:val="000E4F2D"/>
    <w:rsid w:val="000E5AB8"/>
    <w:rsid w:val="000F0D94"/>
    <w:rsid w:val="000F555F"/>
    <w:rsid w:val="000F6822"/>
    <w:rsid w:val="00100EA5"/>
    <w:rsid w:val="001015FE"/>
    <w:rsid w:val="0010345A"/>
    <w:rsid w:val="001051BC"/>
    <w:rsid w:val="00105203"/>
    <w:rsid w:val="001053E9"/>
    <w:rsid w:val="00105A20"/>
    <w:rsid w:val="0010748E"/>
    <w:rsid w:val="001135CE"/>
    <w:rsid w:val="001136CE"/>
    <w:rsid w:val="0011650B"/>
    <w:rsid w:val="00120876"/>
    <w:rsid w:val="001307E9"/>
    <w:rsid w:val="00130E40"/>
    <w:rsid w:val="00131301"/>
    <w:rsid w:val="001334A1"/>
    <w:rsid w:val="00143647"/>
    <w:rsid w:val="00144A22"/>
    <w:rsid w:val="00144CA0"/>
    <w:rsid w:val="00163D47"/>
    <w:rsid w:val="001647FC"/>
    <w:rsid w:val="0016610F"/>
    <w:rsid w:val="00170BA1"/>
    <w:rsid w:val="00171D51"/>
    <w:rsid w:val="00173133"/>
    <w:rsid w:val="0017374D"/>
    <w:rsid w:val="0017644F"/>
    <w:rsid w:val="001828E7"/>
    <w:rsid w:val="0018491C"/>
    <w:rsid w:val="00185798"/>
    <w:rsid w:val="00186E42"/>
    <w:rsid w:val="00194BC6"/>
    <w:rsid w:val="001A2311"/>
    <w:rsid w:val="001A2A90"/>
    <w:rsid w:val="001A39A5"/>
    <w:rsid w:val="001A538B"/>
    <w:rsid w:val="001A7184"/>
    <w:rsid w:val="001B0C49"/>
    <w:rsid w:val="001B13B5"/>
    <w:rsid w:val="001B1B16"/>
    <w:rsid w:val="001B4A95"/>
    <w:rsid w:val="001B4D63"/>
    <w:rsid w:val="001B6CAC"/>
    <w:rsid w:val="001B7AEB"/>
    <w:rsid w:val="001C0404"/>
    <w:rsid w:val="001C3D19"/>
    <w:rsid w:val="001D3536"/>
    <w:rsid w:val="001D4659"/>
    <w:rsid w:val="001D5994"/>
    <w:rsid w:val="001D6AEC"/>
    <w:rsid w:val="001D6C29"/>
    <w:rsid w:val="001D6E44"/>
    <w:rsid w:val="001D752A"/>
    <w:rsid w:val="001D78A9"/>
    <w:rsid w:val="001E4676"/>
    <w:rsid w:val="001E57D8"/>
    <w:rsid w:val="001E6317"/>
    <w:rsid w:val="001E7888"/>
    <w:rsid w:val="001F3214"/>
    <w:rsid w:val="001F3A7E"/>
    <w:rsid w:val="00200B19"/>
    <w:rsid w:val="00200C17"/>
    <w:rsid w:val="002015C0"/>
    <w:rsid w:val="002035F7"/>
    <w:rsid w:val="002122DB"/>
    <w:rsid w:val="00212C64"/>
    <w:rsid w:val="00215384"/>
    <w:rsid w:val="00215386"/>
    <w:rsid w:val="00215C87"/>
    <w:rsid w:val="002175C7"/>
    <w:rsid w:val="00220D73"/>
    <w:rsid w:val="00222128"/>
    <w:rsid w:val="002229E4"/>
    <w:rsid w:val="002233D4"/>
    <w:rsid w:val="00226297"/>
    <w:rsid w:val="002302DC"/>
    <w:rsid w:val="00230A32"/>
    <w:rsid w:val="00230A70"/>
    <w:rsid w:val="002316DD"/>
    <w:rsid w:val="002316F2"/>
    <w:rsid w:val="00232201"/>
    <w:rsid w:val="0023566D"/>
    <w:rsid w:val="0024166B"/>
    <w:rsid w:val="0024166D"/>
    <w:rsid w:val="002424F8"/>
    <w:rsid w:val="002444BD"/>
    <w:rsid w:val="00252C74"/>
    <w:rsid w:val="00252CE2"/>
    <w:rsid w:val="00256EB2"/>
    <w:rsid w:val="002574F8"/>
    <w:rsid w:val="00262C4A"/>
    <w:rsid w:val="002645A9"/>
    <w:rsid w:val="00265D47"/>
    <w:rsid w:val="00283939"/>
    <w:rsid w:val="00284AB3"/>
    <w:rsid w:val="00284B99"/>
    <w:rsid w:val="0028593C"/>
    <w:rsid w:val="00286418"/>
    <w:rsid w:val="00287446"/>
    <w:rsid w:val="002923A3"/>
    <w:rsid w:val="00295CE8"/>
    <w:rsid w:val="00296E94"/>
    <w:rsid w:val="00296F05"/>
    <w:rsid w:val="002A0360"/>
    <w:rsid w:val="002A1F73"/>
    <w:rsid w:val="002A2289"/>
    <w:rsid w:val="002A61F5"/>
    <w:rsid w:val="002A642A"/>
    <w:rsid w:val="002B52C1"/>
    <w:rsid w:val="002B71E0"/>
    <w:rsid w:val="002B755B"/>
    <w:rsid w:val="002B794C"/>
    <w:rsid w:val="002D0187"/>
    <w:rsid w:val="002D14F2"/>
    <w:rsid w:val="002D177C"/>
    <w:rsid w:val="002D415F"/>
    <w:rsid w:val="002E191F"/>
    <w:rsid w:val="002E2CF7"/>
    <w:rsid w:val="002E68F2"/>
    <w:rsid w:val="002E794C"/>
    <w:rsid w:val="002F5C0D"/>
    <w:rsid w:val="002F5FD5"/>
    <w:rsid w:val="002F60CA"/>
    <w:rsid w:val="002F6AA2"/>
    <w:rsid w:val="002F7913"/>
    <w:rsid w:val="002F7EA4"/>
    <w:rsid w:val="00301923"/>
    <w:rsid w:val="003024BC"/>
    <w:rsid w:val="00302503"/>
    <w:rsid w:val="00302BB5"/>
    <w:rsid w:val="00302C82"/>
    <w:rsid w:val="00305819"/>
    <w:rsid w:val="00306B07"/>
    <w:rsid w:val="003100B0"/>
    <w:rsid w:val="0031031F"/>
    <w:rsid w:val="0031057B"/>
    <w:rsid w:val="003107A2"/>
    <w:rsid w:val="003118E0"/>
    <w:rsid w:val="003136E6"/>
    <w:rsid w:val="003138B4"/>
    <w:rsid w:val="00315227"/>
    <w:rsid w:val="003152F4"/>
    <w:rsid w:val="0031762F"/>
    <w:rsid w:val="003176FE"/>
    <w:rsid w:val="00317A51"/>
    <w:rsid w:val="0032012D"/>
    <w:rsid w:val="003205B7"/>
    <w:rsid w:val="003210D5"/>
    <w:rsid w:val="003251D6"/>
    <w:rsid w:val="003255AD"/>
    <w:rsid w:val="00325E42"/>
    <w:rsid w:val="003264E2"/>
    <w:rsid w:val="00327508"/>
    <w:rsid w:val="00342ADF"/>
    <w:rsid w:val="0034498F"/>
    <w:rsid w:val="0034666B"/>
    <w:rsid w:val="00346B9B"/>
    <w:rsid w:val="00347724"/>
    <w:rsid w:val="003507D3"/>
    <w:rsid w:val="0035084D"/>
    <w:rsid w:val="0035405A"/>
    <w:rsid w:val="00355C88"/>
    <w:rsid w:val="0035739F"/>
    <w:rsid w:val="00362D4D"/>
    <w:rsid w:val="00362DE7"/>
    <w:rsid w:val="00364CC7"/>
    <w:rsid w:val="00365650"/>
    <w:rsid w:val="003703F4"/>
    <w:rsid w:val="003722B3"/>
    <w:rsid w:val="00372DED"/>
    <w:rsid w:val="0037663C"/>
    <w:rsid w:val="00377282"/>
    <w:rsid w:val="003802DE"/>
    <w:rsid w:val="00382CBE"/>
    <w:rsid w:val="00385451"/>
    <w:rsid w:val="00392D8D"/>
    <w:rsid w:val="00396177"/>
    <w:rsid w:val="00397908"/>
    <w:rsid w:val="003A07CF"/>
    <w:rsid w:val="003A1C4B"/>
    <w:rsid w:val="003A3483"/>
    <w:rsid w:val="003A3C36"/>
    <w:rsid w:val="003A4C28"/>
    <w:rsid w:val="003A7ED5"/>
    <w:rsid w:val="003B0DF7"/>
    <w:rsid w:val="003B1BB7"/>
    <w:rsid w:val="003B29EF"/>
    <w:rsid w:val="003B309C"/>
    <w:rsid w:val="003B6AAC"/>
    <w:rsid w:val="003C401C"/>
    <w:rsid w:val="003C485B"/>
    <w:rsid w:val="003C6DEE"/>
    <w:rsid w:val="003C7C3B"/>
    <w:rsid w:val="003D4682"/>
    <w:rsid w:val="003D59CF"/>
    <w:rsid w:val="003D6F36"/>
    <w:rsid w:val="003E3458"/>
    <w:rsid w:val="003E34D1"/>
    <w:rsid w:val="003E648E"/>
    <w:rsid w:val="003F0CC4"/>
    <w:rsid w:val="00404874"/>
    <w:rsid w:val="0040656C"/>
    <w:rsid w:val="00410B0B"/>
    <w:rsid w:val="004119BA"/>
    <w:rsid w:val="004126D2"/>
    <w:rsid w:val="00413D2D"/>
    <w:rsid w:val="0042027E"/>
    <w:rsid w:val="00422707"/>
    <w:rsid w:val="00422B2B"/>
    <w:rsid w:val="00423662"/>
    <w:rsid w:val="0042578E"/>
    <w:rsid w:val="0043162F"/>
    <w:rsid w:val="00431B4B"/>
    <w:rsid w:val="004345AD"/>
    <w:rsid w:val="0043547D"/>
    <w:rsid w:val="00443E7E"/>
    <w:rsid w:val="00447116"/>
    <w:rsid w:val="004528BE"/>
    <w:rsid w:val="004602DF"/>
    <w:rsid w:val="00460D82"/>
    <w:rsid w:val="00465018"/>
    <w:rsid w:val="004744DD"/>
    <w:rsid w:val="00477170"/>
    <w:rsid w:val="00480C04"/>
    <w:rsid w:val="00480C1E"/>
    <w:rsid w:val="00481A95"/>
    <w:rsid w:val="00483B3A"/>
    <w:rsid w:val="00484B77"/>
    <w:rsid w:val="00486F23"/>
    <w:rsid w:val="00496564"/>
    <w:rsid w:val="004A0512"/>
    <w:rsid w:val="004A2543"/>
    <w:rsid w:val="004A50AB"/>
    <w:rsid w:val="004A5671"/>
    <w:rsid w:val="004A7456"/>
    <w:rsid w:val="004B0687"/>
    <w:rsid w:val="004B1E41"/>
    <w:rsid w:val="004B344A"/>
    <w:rsid w:val="004B4273"/>
    <w:rsid w:val="004B5382"/>
    <w:rsid w:val="004B634C"/>
    <w:rsid w:val="004C09D9"/>
    <w:rsid w:val="004C1E01"/>
    <w:rsid w:val="004C28FC"/>
    <w:rsid w:val="004C4518"/>
    <w:rsid w:val="004C733D"/>
    <w:rsid w:val="004D18BE"/>
    <w:rsid w:val="004D2B56"/>
    <w:rsid w:val="004D6DED"/>
    <w:rsid w:val="004E0558"/>
    <w:rsid w:val="004E29A1"/>
    <w:rsid w:val="004E5B51"/>
    <w:rsid w:val="004E7D8F"/>
    <w:rsid w:val="004F127B"/>
    <w:rsid w:val="004F144B"/>
    <w:rsid w:val="004F2B39"/>
    <w:rsid w:val="004F3908"/>
    <w:rsid w:val="004F4CD6"/>
    <w:rsid w:val="004F7260"/>
    <w:rsid w:val="004F78A2"/>
    <w:rsid w:val="00504D32"/>
    <w:rsid w:val="00505321"/>
    <w:rsid w:val="0051013C"/>
    <w:rsid w:val="00513259"/>
    <w:rsid w:val="00515033"/>
    <w:rsid w:val="0051723F"/>
    <w:rsid w:val="005179A5"/>
    <w:rsid w:val="005232A4"/>
    <w:rsid w:val="00526941"/>
    <w:rsid w:val="00527833"/>
    <w:rsid w:val="005305F6"/>
    <w:rsid w:val="00530726"/>
    <w:rsid w:val="0053271C"/>
    <w:rsid w:val="0053606F"/>
    <w:rsid w:val="00537067"/>
    <w:rsid w:val="0054101D"/>
    <w:rsid w:val="00544052"/>
    <w:rsid w:val="00545871"/>
    <w:rsid w:val="00547D78"/>
    <w:rsid w:val="00553033"/>
    <w:rsid w:val="00555A71"/>
    <w:rsid w:val="0056121C"/>
    <w:rsid w:val="0056354C"/>
    <w:rsid w:val="00564F63"/>
    <w:rsid w:val="005654C5"/>
    <w:rsid w:val="00570A17"/>
    <w:rsid w:val="005724D5"/>
    <w:rsid w:val="005726BA"/>
    <w:rsid w:val="005746C9"/>
    <w:rsid w:val="00581B95"/>
    <w:rsid w:val="00586D0F"/>
    <w:rsid w:val="00590682"/>
    <w:rsid w:val="0059076A"/>
    <w:rsid w:val="00590ED2"/>
    <w:rsid w:val="00592F7F"/>
    <w:rsid w:val="005A1B2B"/>
    <w:rsid w:val="005A296D"/>
    <w:rsid w:val="005A2FC3"/>
    <w:rsid w:val="005A6C2B"/>
    <w:rsid w:val="005A6CB4"/>
    <w:rsid w:val="005A736E"/>
    <w:rsid w:val="005A779B"/>
    <w:rsid w:val="005B3D37"/>
    <w:rsid w:val="005B42F1"/>
    <w:rsid w:val="005B4A77"/>
    <w:rsid w:val="005B79F3"/>
    <w:rsid w:val="005C07B0"/>
    <w:rsid w:val="005C3E74"/>
    <w:rsid w:val="005D191E"/>
    <w:rsid w:val="005D3D9B"/>
    <w:rsid w:val="005D6B3F"/>
    <w:rsid w:val="005D7891"/>
    <w:rsid w:val="005E00AE"/>
    <w:rsid w:val="005E117C"/>
    <w:rsid w:val="005E184C"/>
    <w:rsid w:val="005E3FA5"/>
    <w:rsid w:val="005E3FC3"/>
    <w:rsid w:val="005F2CC2"/>
    <w:rsid w:val="005F6EB0"/>
    <w:rsid w:val="005F6F08"/>
    <w:rsid w:val="0060016C"/>
    <w:rsid w:val="00600F6D"/>
    <w:rsid w:val="00604734"/>
    <w:rsid w:val="0060603A"/>
    <w:rsid w:val="00607F3E"/>
    <w:rsid w:val="00627C34"/>
    <w:rsid w:val="00632046"/>
    <w:rsid w:val="00640D59"/>
    <w:rsid w:val="0064689F"/>
    <w:rsid w:val="00647474"/>
    <w:rsid w:val="00647528"/>
    <w:rsid w:val="00650083"/>
    <w:rsid w:val="00651B6E"/>
    <w:rsid w:val="00654948"/>
    <w:rsid w:val="006609CF"/>
    <w:rsid w:val="00660A2D"/>
    <w:rsid w:val="00665850"/>
    <w:rsid w:val="00677003"/>
    <w:rsid w:val="0067745F"/>
    <w:rsid w:val="00682603"/>
    <w:rsid w:val="00683714"/>
    <w:rsid w:val="006854FF"/>
    <w:rsid w:val="00687FB9"/>
    <w:rsid w:val="00691BD3"/>
    <w:rsid w:val="00691DEB"/>
    <w:rsid w:val="00692A7F"/>
    <w:rsid w:val="00693EC7"/>
    <w:rsid w:val="00697E75"/>
    <w:rsid w:val="006A0AAF"/>
    <w:rsid w:val="006A390C"/>
    <w:rsid w:val="006A491A"/>
    <w:rsid w:val="006A49A6"/>
    <w:rsid w:val="006A5423"/>
    <w:rsid w:val="006A677A"/>
    <w:rsid w:val="006B7835"/>
    <w:rsid w:val="006C6C9C"/>
    <w:rsid w:val="006C7396"/>
    <w:rsid w:val="006D0595"/>
    <w:rsid w:val="006D6AEB"/>
    <w:rsid w:val="006E0B68"/>
    <w:rsid w:val="006E1237"/>
    <w:rsid w:val="006E385B"/>
    <w:rsid w:val="006E6F4E"/>
    <w:rsid w:val="006E75CA"/>
    <w:rsid w:val="006F0857"/>
    <w:rsid w:val="006F140C"/>
    <w:rsid w:val="006F178D"/>
    <w:rsid w:val="006F226D"/>
    <w:rsid w:val="006F3D89"/>
    <w:rsid w:val="006F4D81"/>
    <w:rsid w:val="006F6164"/>
    <w:rsid w:val="006F6C83"/>
    <w:rsid w:val="00700478"/>
    <w:rsid w:val="007015B6"/>
    <w:rsid w:val="00702456"/>
    <w:rsid w:val="0070265D"/>
    <w:rsid w:val="0070463F"/>
    <w:rsid w:val="00704C9C"/>
    <w:rsid w:val="007055FE"/>
    <w:rsid w:val="00706976"/>
    <w:rsid w:val="00707A79"/>
    <w:rsid w:val="00713EC8"/>
    <w:rsid w:val="00714351"/>
    <w:rsid w:val="00714424"/>
    <w:rsid w:val="00715BCC"/>
    <w:rsid w:val="007170DD"/>
    <w:rsid w:val="00717D34"/>
    <w:rsid w:val="00717ED5"/>
    <w:rsid w:val="007201DA"/>
    <w:rsid w:val="007213F6"/>
    <w:rsid w:val="00721436"/>
    <w:rsid w:val="0073008F"/>
    <w:rsid w:val="007319CB"/>
    <w:rsid w:val="00732BD1"/>
    <w:rsid w:val="00741977"/>
    <w:rsid w:val="00747F9B"/>
    <w:rsid w:val="00756DF2"/>
    <w:rsid w:val="00756ED1"/>
    <w:rsid w:val="007612C6"/>
    <w:rsid w:val="007616FB"/>
    <w:rsid w:val="00763E78"/>
    <w:rsid w:val="00763F94"/>
    <w:rsid w:val="007663B3"/>
    <w:rsid w:val="0076720E"/>
    <w:rsid w:val="00767E68"/>
    <w:rsid w:val="00771A08"/>
    <w:rsid w:val="00771DA9"/>
    <w:rsid w:val="007758FE"/>
    <w:rsid w:val="00777330"/>
    <w:rsid w:val="00782F14"/>
    <w:rsid w:val="007859FF"/>
    <w:rsid w:val="00787248"/>
    <w:rsid w:val="00793B13"/>
    <w:rsid w:val="00793FB2"/>
    <w:rsid w:val="007945B8"/>
    <w:rsid w:val="007967FE"/>
    <w:rsid w:val="007978BC"/>
    <w:rsid w:val="007A1AAA"/>
    <w:rsid w:val="007B4604"/>
    <w:rsid w:val="007B4BD9"/>
    <w:rsid w:val="007B6B49"/>
    <w:rsid w:val="007B723E"/>
    <w:rsid w:val="007C24F3"/>
    <w:rsid w:val="007C6411"/>
    <w:rsid w:val="007E0C78"/>
    <w:rsid w:val="007E2224"/>
    <w:rsid w:val="007E6C26"/>
    <w:rsid w:val="007F0EE2"/>
    <w:rsid w:val="007F1E3A"/>
    <w:rsid w:val="007F3C3F"/>
    <w:rsid w:val="007F46A5"/>
    <w:rsid w:val="007F6E25"/>
    <w:rsid w:val="00800434"/>
    <w:rsid w:val="00800B58"/>
    <w:rsid w:val="008049BD"/>
    <w:rsid w:val="00804CCE"/>
    <w:rsid w:val="00807F55"/>
    <w:rsid w:val="008100EE"/>
    <w:rsid w:val="00813994"/>
    <w:rsid w:val="00814872"/>
    <w:rsid w:val="0081617D"/>
    <w:rsid w:val="00816AF1"/>
    <w:rsid w:val="00817295"/>
    <w:rsid w:val="00823A90"/>
    <w:rsid w:val="00824317"/>
    <w:rsid w:val="00826150"/>
    <w:rsid w:val="008302D8"/>
    <w:rsid w:val="00830361"/>
    <w:rsid w:val="00831BF4"/>
    <w:rsid w:val="0083292B"/>
    <w:rsid w:val="008331E8"/>
    <w:rsid w:val="00834C2D"/>
    <w:rsid w:val="008374E1"/>
    <w:rsid w:val="00844880"/>
    <w:rsid w:val="008504A1"/>
    <w:rsid w:val="00850FFC"/>
    <w:rsid w:val="0085286D"/>
    <w:rsid w:val="008532C5"/>
    <w:rsid w:val="00855CBA"/>
    <w:rsid w:val="008566F4"/>
    <w:rsid w:val="00860386"/>
    <w:rsid w:val="008640F1"/>
    <w:rsid w:val="008648E8"/>
    <w:rsid w:val="00867CB4"/>
    <w:rsid w:val="00872313"/>
    <w:rsid w:val="00874930"/>
    <w:rsid w:val="00876796"/>
    <w:rsid w:val="008770E1"/>
    <w:rsid w:val="0088072F"/>
    <w:rsid w:val="008948BB"/>
    <w:rsid w:val="00895A58"/>
    <w:rsid w:val="00896AB6"/>
    <w:rsid w:val="008A0393"/>
    <w:rsid w:val="008A220C"/>
    <w:rsid w:val="008A47D9"/>
    <w:rsid w:val="008B2CC3"/>
    <w:rsid w:val="008B58B6"/>
    <w:rsid w:val="008B64AF"/>
    <w:rsid w:val="008B6BFE"/>
    <w:rsid w:val="008C014D"/>
    <w:rsid w:val="008C2D40"/>
    <w:rsid w:val="008D2D09"/>
    <w:rsid w:val="008D2F66"/>
    <w:rsid w:val="008D30A1"/>
    <w:rsid w:val="008D3DE3"/>
    <w:rsid w:val="008D4ECD"/>
    <w:rsid w:val="008D58C1"/>
    <w:rsid w:val="008D7A9D"/>
    <w:rsid w:val="008E3DE3"/>
    <w:rsid w:val="008E4586"/>
    <w:rsid w:val="008E4605"/>
    <w:rsid w:val="008F02E2"/>
    <w:rsid w:val="008F2C7B"/>
    <w:rsid w:val="008F6B54"/>
    <w:rsid w:val="0090406D"/>
    <w:rsid w:val="0090602C"/>
    <w:rsid w:val="009102C9"/>
    <w:rsid w:val="009172FA"/>
    <w:rsid w:val="00921AB7"/>
    <w:rsid w:val="009223BD"/>
    <w:rsid w:val="009223D0"/>
    <w:rsid w:val="00924224"/>
    <w:rsid w:val="00926896"/>
    <w:rsid w:val="00927915"/>
    <w:rsid w:val="00927F25"/>
    <w:rsid w:val="00930549"/>
    <w:rsid w:val="009313BD"/>
    <w:rsid w:val="009314C2"/>
    <w:rsid w:val="009325A9"/>
    <w:rsid w:val="00934BAD"/>
    <w:rsid w:val="00935701"/>
    <w:rsid w:val="00936E38"/>
    <w:rsid w:val="009436A5"/>
    <w:rsid w:val="00944E7B"/>
    <w:rsid w:val="00955497"/>
    <w:rsid w:val="0096003B"/>
    <w:rsid w:val="0096177A"/>
    <w:rsid w:val="00961983"/>
    <w:rsid w:val="0096359F"/>
    <w:rsid w:val="00966279"/>
    <w:rsid w:val="00970B92"/>
    <w:rsid w:val="00973831"/>
    <w:rsid w:val="00985543"/>
    <w:rsid w:val="00990637"/>
    <w:rsid w:val="00992EB7"/>
    <w:rsid w:val="009935BA"/>
    <w:rsid w:val="00996B48"/>
    <w:rsid w:val="009A0F3E"/>
    <w:rsid w:val="009A4161"/>
    <w:rsid w:val="009A47A5"/>
    <w:rsid w:val="009A6740"/>
    <w:rsid w:val="009B617E"/>
    <w:rsid w:val="009B6D6E"/>
    <w:rsid w:val="009B766A"/>
    <w:rsid w:val="009C016E"/>
    <w:rsid w:val="009C0986"/>
    <w:rsid w:val="009D0B83"/>
    <w:rsid w:val="009D5C60"/>
    <w:rsid w:val="009E16A4"/>
    <w:rsid w:val="009E183F"/>
    <w:rsid w:val="009E1AE2"/>
    <w:rsid w:val="009E5963"/>
    <w:rsid w:val="009F1CCC"/>
    <w:rsid w:val="009F276A"/>
    <w:rsid w:val="009F413E"/>
    <w:rsid w:val="009F5FC4"/>
    <w:rsid w:val="009F63F9"/>
    <w:rsid w:val="00A00B0E"/>
    <w:rsid w:val="00A01B08"/>
    <w:rsid w:val="00A14440"/>
    <w:rsid w:val="00A14C9C"/>
    <w:rsid w:val="00A21E8E"/>
    <w:rsid w:val="00A24008"/>
    <w:rsid w:val="00A243F3"/>
    <w:rsid w:val="00A25BB4"/>
    <w:rsid w:val="00A26195"/>
    <w:rsid w:val="00A30B0B"/>
    <w:rsid w:val="00A31CA2"/>
    <w:rsid w:val="00A3357C"/>
    <w:rsid w:val="00A36DD6"/>
    <w:rsid w:val="00A3704C"/>
    <w:rsid w:val="00A434D7"/>
    <w:rsid w:val="00A44B49"/>
    <w:rsid w:val="00A450D9"/>
    <w:rsid w:val="00A51562"/>
    <w:rsid w:val="00A53526"/>
    <w:rsid w:val="00A53747"/>
    <w:rsid w:val="00A56EB2"/>
    <w:rsid w:val="00A57EB4"/>
    <w:rsid w:val="00A625A4"/>
    <w:rsid w:val="00A65752"/>
    <w:rsid w:val="00A66416"/>
    <w:rsid w:val="00A71803"/>
    <w:rsid w:val="00A84BD6"/>
    <w:rsid w:val="00A87BDE"/>
    <w:rsid w:val="00A9031D"/>
    <w:rsid w:val="00A96D1F"/>
    <w:rsid w:val="00A97493"/>
    <w:rsid w:val="00AA04CA"/>
    <w:rsid w:val="00AB042D"/>
    <w:rsid w:val="00AB2C5F"/>
    <w:rsid w:val="00AB7864"/>
    <w:rsid w:val="00AC24CD"/>
    <w:rsid w:val="00AC2612"/>
    <w:rsid w:val="00AC28D8"/>
    <w:rsid w:val="00AC3DB0"/>
    <w:rsid w:val="00AC508A"/>
    <w:rsid w:val="00AC76B0"/>
    <w:rsid w:val="00AC79C3"/>
    <w:rsid w:val="00AD0BC7"/>
    <w:rsid w:val="00AD1AFB"/>
    <w:rsid w:val="00AD5636"/>
    <w:rsid w:val="00AD69B1"/>
    <w:rsid w:val="00AD7010"/>
    <w:rsid w:val="00AD720F"/>
    <w:rsid w:val="00AE0790"/>
    <w:rsid w:val="00AE3783"/>
    <w:rsid w:val="00AE428C"/>
    <w:rsid w:val="00AF0260"/>
    <w:rsid w:val="00AF64E3"/>
    <w:rsid w:val="00B06B25"/>
    <w:rsid w:val="00B07FB8"/>
    <w:rsid w:val="00B07FFA"/>
    <w:rsid w:val="00B13E23"/>
    <w:rsid w:val="00B1413A"/>
    <w:rsid w:val="00B1413D"/>
    <w:rsid w:val="00B14659"/>
    <w:rsid w:val="00B1471C"/>
    <w:rsid w:val="00B14CE0"/>
    <w:rsid w:val="00B22240"/>
    <w:rsid w:val="00B24603"/>
    <w:rsid w:val="00B24E6C"/>
    <w:rsid w:val="00B30275"/>
    <w:rsid w:val="00B3030B"/>
    <w:rsid w:val="00B31510"/>
    <w:rsid w:val="00B4218B"/>
    <w:rsid w:val="00B44D3B"/>
    <w:rsid w:val="00B45B96"/>
    <w:rsid w:val="00B462B7"/>
    <w:rsid w:val="00B50F32"/>
    <w:rsid w:val="00B51C29"/>
    <w:rsid w:val="00B52D2D"/>
    <w:rsid w:val="00B530A9"/>
    <w:rsid w:val="00B5411E"/>
    <w:rsid w:val="00B55F93"/>
    <w:rsid w:val="00B6129B"/>
    <w:rsid w:val="00B65167"/>
    <w:rsid w:val="00B717C8"/>
    <w:rsid w:val="00B727C0"/>
    <w:rsid w:val="00B7334A"/>
    <w:rsid w:val="00B74CA9"/>
    <w:rsid w:val="00B768BB"/>
    <w:rsid w:val="00B769B2"/>
    <w:rsid w:val="00B80D3D"/>
    <w:rsid w:val="00B82246"/>
    <w:rsid w:val="00B84C52"/>
    <w:rsid w:val="00B85F4F"/>
    <w:rsid w:val="00B90577"/>
    <w:rsid w:val="00B90E5A"/>
    <w:rsid w:val="00B9279A"/>
    <w:rsid w:val="00B93FCF"/>
    <w:rsid w:val="00B9584D"/>
    <w:rsid w:val="00BA32EC"/>
    <w:rsid w:val="00BA362A"/>
    <w:rsid w:val="00BA60DC"/>
    <w:rsid w:val="00BB207B"/>
    <w:rsid w:val="00BC3357"/>
    <w:rsid w:val="00BC7DE2"/>
    <w:rsid w:val="00BD01B1"/>
    <w:rsid w:val="00BD3BE4"/>
    <w:rsid w:val="00BD3CED"/>
    <w:rsid w:val="00BE427D"/>
    <w:rsid w:val="00BE4633"/>
    <w:rsid w:val="00BE6DEB"/>
    <w:rsid w:val="00BF249D"/>
    <w:rsid w:val="00BF3E57"/>
    <w:rsid w:val="00BF3F13"/>
    <w:rsid w:val="00BF619E"/>
    <w:rsid w:val="00BF7AE8"/>
    <w:rsid w:val="00BF7B8B"/>
    <w:rsid w:val="00C00248"/>
    <w:rsid w:val="00C0174B"/>
    <w:rsid w:val="00C063AC"/>
    <w:rsid w:val="00C06DE5"/>
    <w:rsid w:val="00C07228"/>
    <w:rsid w:val="00C16FB9"/>
    <w:rsid w:val="00C21596"/>
    <w:rsid w:val="00C21BC1"/>
    <w:rsid w:val="00C2659E"/>
    <w:rsid w:val="00C32120"/>
    <w:rsid w:val="00C415D1"/>
    <w:rsid w:val="00C42BBA"/>
    <w:rsid w:val="00C442AF"/>
    <w:rsid w:val="00C4742E"/>
    <w:rsid w:val="00C47F03"/>
    <w:rsid w:val="00C50600"/>
    <w:rsid w:val="00C5132E"/>
    <w:rsid w:val="00C518F0"/>
    <w:rsid w:val="00C523C7"/>
    <w:rsid w:val="00C55946"/>
    <w:rsid w:val="00C568A1"/>
    <w:rsid w:val="00C62803"/>
    <w:rsid w:val="00C63E3E"/>
    <w:rsid w:val="00C65165"/>
    <w:rsid w:val="00C714F1"/>
    <w:rsid w:val="00C734C3"/>
    <w:rsid w:val="00C73F84"/>
    <w:rsid w:val="00C7420D"/>
    <w:rsid w:val="00C77681"/>
    <w:rsid w:val="00C77EAA"/>
    <w:rsid w:val="00C82307"/>
    <w:rsid w:val="00C82921"/>
    <w:rsid w:val="00C83D8E"/>
    <w:rsid w:val="00C8513D"/>
    <w:rsid w:val="00C85253"/>
    <w:rsid w:val="00C860A7"/>
    <w:rsid w:val="00C91C6C"/>
    <w:rsid w:val="00C92B52"/>
    <w:rsid w:val="00C93777"/>
    <w:rsid w:val="00C952C6"/>
    <w:rsid w:val="00C96296"/>
    <w:rsid w:val="00CA103E"/>
    <w:rsid w:val="00CA1310"/>
    <w:rsid w:val="00CA26E4"/>
    <w:rsid w:val="00CA3550"/>
    <w:rsid w:val="00CA4AD0"/>
    <w:rsid w:val="00CB20CF"/>
    <w:rsid w:val="00CB4766"/>
    <w:rsid w:val="00CC2FFC"/>
    <w:rsid w:val="00CC37C5"/>
    <w:rsid w:val="00CC47CB"/>
    <w:rsid w:val="00CD7FD1"/>
    <w:rsid w:val="00CE359F"/>
    <w:rsid w:val="00CE49E2"/>
    <w:rsid w:val="00CE4A32"/>
    <w:rsid w:val="00CE7D59"/>
    <w:rsid w:val="00CF3131"/>
    <w:rsid w:val="00CF3F43"/>
    <w:rsid w:val="00CF4ED8"/>
    <w:rsid w:val="00CF5DF8"/>
    <w:rsid w:val="00CF780F"/>
    <w:rsid w:val="00D00392"/>
    <w:rsid w:val="00D04625"/>
    <w:rsid w:val="00D07712"/>
    <w:rsid w:val="00D11398"/>
    <w:rsid w:val="00D1203D"/>
    <w:rsid w:val="00D135BE"/>
    <w:rsid w:val="00D17808"/>
    <w:rsid w:val="00D17A2F"/>
    <w:rsid w:val="00D17E1A"/>
    <w:rsid w:val="00D216B0"/>
    <w:rsid w:val="00D23F3E"/>
    <w:rsid w:val="00D25546"/>
    <w:rsid w:val="00D27576"/>
    <w:rsid w:val="00D31715"/>
    <w:rsid w:val="00D33510"/>
    <w:rsid w:val="00D349ED"/>
    <w:rsid w:val="00D35B8C"/>
    <w:rsid w:val="00D373B4"/>
    <w:rsid w:val="00D45223"/>
    <w:rsid w:val="00D456DC"/>
    <w:rsid w:val="00D50D4F"/>
    <w:rsid w:val="00D514C6"/>
    <w:rsid w:val="00D51C04"/>
    <w:rsid w:val="00D53504"/>
    <w:rsid w:val="00D549CD"/>
    <w:rsid w:val="00D65A05"/>
    <w:rsid w:val="00D70869"/>
    <w:rsid w:val="00D731F6"/>
    <w:rsid w:val="00D73D6C"/>
    <w:rsid w:val="00D76401"/>
    <w:rsid w:val="00D802FF"/>
    <w:rsid w:val="00D824AD"/>
    <w:rsid w:val="00D82FF5"/>
    <w:rsid w:val="00D83B1B"/>
    <w:rsid w:val="00D8621B"/>
    <w:rsid w:val="00D86CA9"/>
    <w:rsid w:val="00D90AEF"/>
    <w:rsid w:val="00D923D1"/>
    <w:rsid w:val="00D94139"/>
    <w:rsid w:val="00D947CE"/>
    <w:rsid w:val="00D96FE1"/>
    <w:rsid w:val="00D974EE"/>
    <w:rsid w:val="00DA49B9"/>
    <w:rsid w:val="00DA551D"/>
    <w:rsid w:val="00DB3348"/>
    <w:rsid w:val="00DB5A97"/>
    <w:rsid w:val="00DB6B73"/>
    <w:rsid w:val="00DC2B39"/>
    <w:rsid w:val="00DC330F"/>
    <w:rsid w:val="00DC5A80"/>
    <w:rsid w:val="00DC5C7D"/>
    <w:rsid w:val="00DD553A"/>
    <w:rsid w:val="00DD756C"/>
    <w:rsid w:val="00DD7B9E"/>
    <w:rsid w:val="00DE19F1"/>
    <w:rsid w:val="00DE29D9"/>
    <w:rsid w:val="00DE73B1"/>
    <w:rsid w:val="00DF0558"/>
    <w:rsid w:val="00DF19A0"/>
    <w:rsid w:val="00DF2243"/>
    <w:rsid w:val="00DF306F"/>
    <w:rsid w:val="00DF3F84"/>
    <w:rsid w:val="00DF4C25"/>
    <w:rsid w:val="00DF7A1E"/>
    <w:rsid w:val="00E0018C"/>
    <w:rsid w:val="00E007B8"/>
    <w:rsid w:val="00E021FF"/>
    <w:rsid w:val="00E032DD"/>
    <w:rsid w:val="00E11842"/>
    <w:rsid w:val="00E16D13"/>
    <w:rsid w:val="00E2164D"/>
    <w:rsid w:val="00E2293A"/>
    <w:rsid w:val="00E22B6E"/>
    <w:rsid w:val="00E2305A"/>
    <w:rsid w:val="00E23777"/>
    <w:rsid w:val="00E30EB8"/>
    <w:rsid w:val="00E32063"/>
    <w:rsid w:val="00E345E9"/>
    <w:rsid w:val="00E3744F"/>
    <w:rsid w:val="00E42AB2"/>
    <w:rsid w:val="00E4451A"/>
    <w:rsid w:val="00E44CAC"/>
    <w:rsid w:val="00E4591C"/>
    <w:rsid w:val="00E45D03"/>
    <w:rsid w:val="00E54C3D"/>
    <w:rsid w:val="00E54E2D"/>
    <w:rsid w:val="00E55230"/>
    <w:rsid w:val="00E56239"/>
    <w:rsid w:val="00E60E2C"/>
    <w:rsid w:val="00E60FBD"/>
    <w:rsid w:val="00E63D54"/>
    <w:rsid w:val="00E6553D"/>
    <w:rsid w:val="00E716D5"/>
    <w:rsid w:val="00E71714"/>
    <w:rsid w:val="00E735EF"/>
    <w:rsid w:val="00E74B17"/>
    <w:rsid w:val="00E75FCB"/>
    <w:rsid w:val="00E760CD"/>
    <w:rsid w:val="00E77DC6"/>
    <w:rsid w:val="00E90EAA"/>
    <w:rsid w:val="00E92B41"/>
    <w:rsid w:val="00EA0D42"/>
    <w:rsid w:val="00EA1757"/>
    <w:rsid w:val="00EA2581"/>
    <w:rsid w:val="00EA44D6"/>
    <w:rsid w:val="00EA495F"/>
    <w:rsid w:val="00EA6AE8"/>
    <w:rsid w:val="00EB28A6"/>
    <w:rsid w:val="00EB6045"/>
    <w:rsid w:val="00EB71B7"/>
    <w:rsid w:val="00EB7583"/>
    <w:rsid w:val="00EC2E26"/>
    <w:rsid w:val="00EC3326"/>
    <w:rsid w:val="00EC5666"/>
    <w:rsid w:val="00EC64AD"/>
    <w:rsid w:val="00EC6653"/>
    <w:rsid w:val="00ED2C85"/>
    <w:rsid w:val="00ED2EA5"/>
    <w:rsid w:val="00ED6811"/>
    <w:rsid w:val="00ED6E60"/>
    <w:rsid w:val="00EE3DC0"/>
    <w:rsid w:val="00EE5B45"/>
    <w:rsid w:val="00EE620F"/>
    <w:rsid w:val="00EF22B7"/>
    <w:rsid w:val="00EF3725"/>
    <w:rsid w:val="00EF5AA5"/>
    <w:rsid w:val="00EF612C"/>
    <w:rsid w:val="00F03114"/>
    <w:rsid w:val="00F036BA"/>
    <w:rsid w:val="00F0434B"/>
    <w:rsid w:val="00F06326"/>
    <w:rsid w:val="00F06490"/>
    <w:rsid w:val="00F1100C"/>
    <w:rsid w:val="00F11BA7"/>
    <w:rsid w:val="00F12323"/>
    <w:rsid w:val="00F17793"/>
    <w:rsid w:val="00F1795F"/>
    <w:rsid w:val="00F225E1"/>
    <w:rsid w:val="00F23526"/>
    <w:rsid w:val="00F253BD"/>
    <w:rsid w:val="00F25DDC"/>
    <w:rsid w:val="00F271C3"/>
    <w:rsid w:val="00F30D43"/>
    <w:rsid w:val="00F31364"/>
    <w:rsid w:val="00F316B1"/>
    <w:rsid w:val="00F32699"/>
    <w:rsid w:val="00F43B74"/>
    <w:rsid w:val="00F45B4A"/>
    <w:rsid w:val="00F4775C"/>
    <w:rsid w:val="00F52730"/>
    <w:rsid w:val="00F53175"/>
    <w:rsid w:val="00F57468"/>
    <w:rsid w:val="00F614CA"/>
    <w:rsid w:val="00F706CD"/>
    <w:rsid w:val="00F7416A"/>
    <w:rsid w:val="00F761AE"/>
    <w:rsid w:val="00F7649A"/>
    <w:rsid w:val="00F76C00"/>
    <w:rsid w:val="00F77191"/>
    <w:rsid w:val="00F8425A"/>
    <w:rsid w:val="00F845EC"/>
    <w:rsid w:val="00F84FAF"/>
    <w:rsid w:val="00F8734D"/>
    <w:rsid w:val="00F92560"/>
    <w:rsid w:val="00F93059"/>
    <w:rsid w:val="00F95DB1"/>
    <w:rsid w:val="00F95E03"/>
    <w:rsid w:val="00F97F50"/>
    <w:rsid w:val="00FA115A"/>
    <w:rsid w:val="00FA58B4"/>
    <w:rsid w:val="00FA5BA3"/>
    <w:rsid w:val="00FA5F90"/>
    <w:rsid w:val="00FB0C3C"/>
    <w:rsid w:val="00FB5DFA"/>
    <w:rsid w:val="00FB6E72"/>
    <w:rsid w:val="00FD31E1"/>
    <w:rsid w:val="00FD3B5C"/>
    <w:rsid w:val="00FD460F"/>
    <w:rsid w:val="00FD7F6A"/>
    <w:rsid w:val="00FE378E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97D1"/>
  <w15:docId w15:val="{2B0F7688-FE97-4791-8CB9-F150D9D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AC24CD"/>
    <w:pPr>
      <w:ind w:left="101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A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AE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59F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579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862C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51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204999056?pwd=YTl2cEUrelZCS2NPdml1ZjZwL2NE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E6F2-FEA0-C248-B8F2-8614F120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Keath North</dc:creator>
  <cp:lastModifiedBy>Barbara Sommer</cp:lastModifiedBy>
  <cp:revision>13</cp:revision>
  <cp:lastPrinted>2022-11-21T01:31:00Z</cp:lastPrinted>
  <dcterms:created xsi:type="dcterms:W3CDTF">2024-06-01T21:41:00Z</dcterms:created>
  <dcterms:modified xsi:type="dcterms:W3CDTF">2024-06-17T00:18:00Z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2017-11-15T00:00:00Z</vt:filetime>
  </property>
</Properties>
</file>