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B85" w14:textId="61BEC0F0" w:rsidR="00F81CED" w:rsidRPr="000B0FEC" w:rsidRDefault="000B0FEC" w:rsidP="000B0FEC">
      <w:pPr>
        <w:ind w:left="0" w:firstLine="0"/>
        <w:jc w:val="center"/>
        <w:rPr>
          <w:b/>
          <w:sz w:val="56"/>
          <w:szCs w:val="32"/>
        </w:rPr>
      </w:pPr>
      <w:r w:rsidRPr="000B0FEC">
        <w:rPr>
          <w:b/>
          <w:sz w:val="56"/>
          <w:szCs w:val="32"/>
        </w:rPr>
        <w:t>Collegiality</w:t>
      </w:r>
      <w:r w:rsidR="00F64532">
        <w:rPr>
          <w:b/>
          <w:sz w:val="56"/>
          <w:szCs w:val="32"/>
        </w:rPr>
        <w:t xml:space="preserve"> Code</w:t>
      </w:r>
    </w:p>
    <w:p w14:paraId="5B583D61" w14:textId="77777777" w:rsidR="000B0FEC" w:rsidRDefault="000B0FEC" w:rsidP="000B0FEC">
      <w:pPr>
        <w:ind w:left="0" w:firstLine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(</w:t>
      </w:r>
      <w:proofErr w:type="gramStart"/>
      <w:r w:rsidR="00693659">
        <w:rPr>
          <w:b/>
          <w:sz w:val="40"/>
          <w:szCs w:val="32"/>
        </w:rPr>
        <w:t>adapted</w:t>
      </w:r>
      <w:proofErr w:type="gramEnd"/>
      <w:r w:rsidR="00693659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>from the Sonoma County Procedures Manual)</w:t>
      </w:r>
    </w:p>
    <w:p w14:paraId="633797B0" w14:textId="77777777" w:rsidR="000B0FEC" w:rsidRDefault="000B0FEC" w:rsidP="000B0FEC">
      <w:pPr>
        <w:ind w:left="0" w:firstLine="0"/>
        <w:jc w:val="center"/>
        <w:rPr>
          <w:b/>
          <w:sz w:val="40"/>
          <w:szCs w:val="32"/>
        </w:rPr>
      </w:pPr>
    </w:p>
    <w:p w14:paraId="66C338E4" w14:textId="77777777" w:rsidR="00693659" w:rsidRDefault="00693659" w:rsidP="000B0FEC">
      <w:pPr>
        <w:ind w:left="0" w:firstLine="0"/>
        <w:jc w:val="center"/>
        <w:rPr>
          <w:b/>
          <w:sz w:val="40"/>
          <w:szCs w:val="32"/>
        </w:rPr>
      </w:pPr>
    </w:p>
    <w:p w14:paraId="6A6A69A1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  <w:r>
        <w:rPr>
          <w:sz w:val="40"/>
          <w:szCs w:val="32"/>
        </w:rPr>
        <w:t>Listen a</w:t>
      </w:r>
      <w:r w:rsidR="00693659">
        <w:rPr>
          <w:sz w:val="40"/>
          <w:szCs w:val="32"/>
        </w:rPr>
        <w:t>ttent</w:t>
      </w:r>
      <w:r>
        <w:rPr>
          <w:sz w:val="40"/>
          <w:szCs w:val="32"/>
        </w:rPr>
        <w:t>ively.</w:t>
      </w:r>
    </w:p>
    <w:p w14:paraId="0F63276C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</w:p>
    <w:p w14:paraId="69EC1D38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  <w:r>
        <w:rPr>
          <w:sz w:val="40"/>
          <w:szCs w:val="32"/>
        </w:rPr>
        <w:t>Speak thoughtfully.</w:t>
      </w:r>
    </w:p>
    <w:p w14:paraId="2229D605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</w:p>
    <w:p w14:paraId="3A044E24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  <w:r>
        <w:rPr>
          <w:sz w:val="40"/>
          <w:szCs w:val="32"/>
        </w:rPr>
        <w:t>Prepare diligently.</w:t>
      </w:r>
    </w:p>
    <w:p w14:paraId="52368A20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</w:p>
    <w:p w14:paraId="115DDFAB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  <w:r>
        <w:rPr>
          <w:sz w:val="40"/>
          <w:szCs w:val="32"/>
        </w:rPr>
        <w:t>Show up promptly.</w:t>
      </w:r>
    </w:p>
    <w:p w14:paraId="595A6821" w14:textId="77777777" w:rsidR="00693659" w:rsidRDefault="00693659" w:rsidP="000B0FEC">
      <w:pPr>
        <w:ind w:left="0" w:firstLine="0"/>
        <w:jc w:val="center"/>
        <w:rPr>
          <w:sz w:val="40"/>
          <w:szCs w:val="32"/>
        </w:rPr>
      </w:pPr>
    </w:p>
    <w:p w14:paraId="7C599EFD" w14:textId="77777777" w:rsidR="00693659" w:rsidRDefault="00693659" w:rsidP="000B0FEC">
      <w:pPr>
        <w:ind w:left="0" w:firstLine="0"/>
        <w:jc w:val="center"/>
        <w:rPr>
          <w:sz w:val="40"/>
          <w:szCs w:val="32"/>
        </w:rPr>
      </w:pPr>
      <w:r>
        <w:rPr>
          <w:sz w:val="40"/>
          <w:szCs w:val="32"/>
        </w:rPr>
        <w:t>Question assertively.</w:t>
      </w:r>
    </w:p>
    <w:p w14:paraId="15354A6C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</w:p>
    <w:p w14:paraId="3874C41D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  <w:r>
        <w:rPr>
          <w:sz w:val="40"/>
          <w:szCs w:val="32"/>
        </w:rPr>
        <w:t>Collaborate respectfully.</w:t>
      </w:r>
    </w:p>
    <w:p w14:paraId="72944CD2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</w:p>
    <w:p w14:paraId="3E540EA6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  <w:r>
        <w:rPr>
          <w:sz w:val="40"/>
          <w:szCs w:val="32"/>
        </w:rPr>
        <w:t>Prevail graciously.</w:t>
      </w:r>
    </w:p>
    <w:p w14:paraId="39C2C19C" w14:textId="77777777" w:rsidR="000B0FEC" w:rsidRDefault="000B0FEC" w:rsidP="000B0FEC">
      <w:pPr>
        <w:ind w:left="0" w:firstLine="0"/>
        <w:jc w:val="center"/>
        <w:rPr>
          <w:sz w:val="40"/>
          <w:szCs w:val="32"/>
        </w:rPr>
      </w:pPr>
    </w:p>
    <w:p w14:paraId="7F8A4633" w14:textId="77777777" w:rsidR="000B0FEC" w:rsidRPr="000B0FEC" w:rsidRDefault="000B0FEC" w:rsidP="000B0FEC">
      <w:pPr>
        <w:ind w:left="0" w:firstLine="0"/>
        <w:jc w:val="center"/>
        <w:rPr>
          <w:sz w:val="40"/>
          <w:szCs w:val="32"/>
        </w:rPr>
      </w:pPr>
      <w:r>
        <w:rPr>
          <w:sz w:val="40"/>
          <w:szCs w:val="32"/>
        </w:rPr>
        <w:t>Concede cheerfully.</w:t>
      </w:r>
    </w:p>
    <w:sectPr w:rsidR="000B0FEC" w:rsidRPr="000B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EC"/>
    <w:rsid w:val="000B0FEC"/>
    <w:rsid w:val="001F149D"/>
    <w:rsid w:val="00363A76"/>
    <w:rsid w:val="00693659"/>
    <w:rsid w:val="00D44666"/>
    <w:rsid w:val="00F64532"/>
    <w:rsid w:val="00F81CED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6D0F"/>
  <w15:chartTrackingRefBased/>
  <w15:docId w15:val="{E2B46740-60AD-4848-9738-EE889CA6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ind w:left="2347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Caranci</dc:creator>
  <cp:keywords/>
  <dc:description/>
  <cp:lastModifiedBy>Larry Herbst</cp:lastModifiedBy>
  <cp:revision>3</cp:revision>
  <cp:lastPrinted>2016-06-14T22:04:00Z</cp:lastPrinted>
  <dcterms:created xsi:type="dcterms:W3CDTF">2023-02-26T20:22:00Z</dcterms:created>
  <dcterms:modified xsi:type="dcterms:W3CDTF">2023-02-26T20:22:00Z</dcterms:modified>
</cp:coreProperties>
</file>