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136A" w:rsidRDefault="006B136A" w:rsidP="006B136A">
      <w:pPr>
        <w:tabs>
          <w:tab w:val="decimal" w:pos="720"/>
          <w:tab w:val="left" w:pos="1260"/>
          <w:tab w:val="left" w:pos="1800"/>
        </w:tabs>
        <w:jc w:val="center"/>
        <w:rPr>
          <w:rFonts w:ascii="Arial" w:hAnsi="Arial" w:cs="Arial"/>
          <w:b/>
          <w:sz w:val="28"/>
          <w:szCs w:val="28"/>
        </w:rPr>
      </w:pPr>
      <w:r w:rsidRPr="00245F51">
        <w:rPr>
          <w:rFonts w:ascii="Arial" w:hAnsi="Arial" w:cs="Arial"/>
          <w:b/>
          <w:sz w:val="28"/>
          <w:szCs w:val="28"/>
        </w:rPr>
        <w:t xml:space="preserve">Sample </w:t>
      </w:r>
      <w:r>
        <w:rPr>
          <w:rFonts w:ascii="Arial" w:hAnsi="Arial" w:cs="Arial"/>
          <w:b/>
          <w:sz w:val="28"/>
          <w:szCs w:val="28"/>
        </w:rPr>
        <w:t xml:space="preserve">Individual </w:t>
      </w:r>
      <w:r w:rsidRPr="00245F51">
        <w:rPr>
          <w:rFonts w:ascii="Arial" w:hAnsi="Arial" w:cs="Arial"/>
          <w:b/>
          <w:sz w:val="28"/>
          <w:szCs w:val="28"/>
        </w:rPr>
        <w:t>Report</w:t>
      </w:r>
      <w:r>
        <w:rPr>
          <w:rFonts w:ascii="Arial" w:hAnsi="Arial" w:cs="Arial"/>
          <w:b/>
          <w:sz w:val="28"/>
          <w:szCs w:val="28"/>
        </w:rPr>
        <w:t xml:space="preserve"> </w:t>
      </w:r>
    </w:p>
    <w:p w:rsidR="006B136A" w:rsidRPr="00B21A54" w:rsidRDefault="006B136A" w:rsidP="006B136A">
      <w:pPr>
        <w:tabs>
          <w:tab w:val="decimal" w:pos="720"/>
          <w:tab w:val="left" w:pos="1260"/>
          <w:tab w:val="left" w:pos="1800"/>
        </w:tabs>
        <w:jc w:val="center"/>
        <w:rPr>
          <w:rFonts w:ascii="Arial" w:hAnsi="Arial" w:cs="Arial"/>
          <w:b/>
          <w:sz w:val="16"/>
          <w:szCs w:val="16"/>
        </w:rPr>
      </w:pPr>
    </w:p>
    <w:p w:rsidR="006B136A" w:rsidRPr="00B21A54" w:rsidRDefault="006B136A" w:rsidP="006B136A">
      <w:pPr>
        <w:tabs>
          <w:tab w:val="decimal" w:pos="720"/>
          <w:tab w:val="left" w:pos="1260"/>
          <w:tab w:val="left" w:pos="1800"/>
        </w:tabs>
        <w:jc w:val="center"/>
        <w:rPr>
          <w:rFonts w:ascii="Arial" w:hAnsi="Arial" w:cs="Arial"/>
          <w:b/>
          <w:i/>
          <w:iCs/>
        </w:rPr>
      </w:pPr>
    </w:p>
    <w:p w:rsidR="006B136A" w:rsidRDefault="006B136A" w:rsidP="006B136A">
      <w:pPr>
        <w:jc w:val="center"/>
        <w:rPr>
          <w:rFonts w:ascii="Arial" w:hAnsi="Arial" w:cs="Arial"/>
          <w:b/>
          <w:sz w:val="40"/>
          <w:szCs w:val="36"/>
        </w:rPr>
      </w:pPr>
    </w:p>
    <w:p w:rsidR="006B136A" w:rsidRPr="00C45B43" w:rsidRDefault="006B136A" w:rsidP="006B136A">
      <w:pPr>
        <w:jc w:val="center"/>
        <w:rPr>
          <w:rFonts w:ascii="Arial" w:hAnsi="Arial" w:cs="Arial"/>
          <w:b/>
          <w:sz w:val="36"/>
          <w:szCs w:val="36"/>
        </w:rPr>
      </w:pPr>
    </w:p>
    <w:p w:rsidR="006B136A" w:rsidRPr="00527887" w:rsidRDefault="006B136A" w:rsidP="006B136A">
      <w:pPr>
        <w:jc w:val="center"/>
        <w:rPr>
          <w:rFonts w:ascii="Arial" w:hAnsi="Arial" w:cs="Arial"/>
          <w:b/>
          <w:sz w:val="40"/>
          <w:szCs w:val="36"/>
        </w:rPr>
      </w:pPr>
      <w:r w:rsidRPr="00527887">
        <w:rPr>
          <w:rFonts w:ascii="Arial" w:hAnsi="Arial" w:cs="Arial"/>
          <w:b/>
          <w:sz w:val="40"/>
          <w:szCs w:val="36"/>
        </w:rPr>
        <w:t>202</w:t>
      </w:r>
      <w:r>
        <w:rPr>
          <w:rFonts w:ascii="Arial" w:hAnsi="Arial" w:cs="Arial"/>
          <w:b/>
          <w:sz w:val="40"/>
          <w:szCs w:val="36"/>
        </w:rPr>
        <w:t>6-</w:t>
      </w:r>
      <w:r w:rsidRPr="00527887">
        <w:rPr>
          <w:rFonts w:ascii="Arial" w:hAnsi="Arial" w:cs="Arial"/>
          <w:b/>
          <w:sz w:val="40"/>
          <w:szCs w:val="36"/>
        </w:rPr>
        <w:t>202</w:t>
      </w:r>
      <w:r>
        <w:rPr>
          <w:rFonts w:ascii="Arial" w:hAnsi="Arial" w:cs="Arial"/>
          <w:b/>
          <w:sz w:val="40"/>
          <w:szCs w:val="36"/>
        </w:rPr>
        <w:t>7</w:t>
      </w:r>
      <w:r w:rsidRPr="00527887">
        <w:rPr>
          <w:rFonts w:ascii="Arial" w:hAnsi="Arial" w:cs="Arial"/>
          <w:b/>
          <w:sz w:val="40"/>
          <w:szCs w:val="36"/>
        </w:rPr>
        <w:t xml:space="preserve"> Jefferson County Grand Jury</w:t>
      </w:r>
    </w:p>
    <w:p w:rsidR="006B136A" w:rsidRPr="00245F51" w:rsidRDefault="006B136A" w:rsidP="006B136A">
      <w:pPr>
        <w:jc w:val="center"/>
        <w:rPr>
          <w:rFonts w:ascii="Arial" w:hAnsi="Arial" w:cs="Arial"/>
          <w:sz w:val="32"/>
          <w:szCs w:val="32"/>
        </w:rPr>
      </w:pPr>
    </w:p>
    <w:p w:rsidR="006B136A" w:rsidRPr="00245F51" w:rsidRDefault="006B136A" w:rsidP="006B136A">
      <w:pPr>
        <w:jc w:val="center"/>
        <w:rPr>
          <w:rFonts w:ascii="Arial" w:hAnsi="Arial" w:cs="Arial"/>
          <w:sz w:val="28"/>
          <w:szCs w:val="28"/>
        </w:rPr>
      </w:pPr>
      <w:r w:rsidRPr="00527887">
        <w:rPr>
          <w:rFonts w:ascii="Arial" w:hAnsi="Arial" w:cs="Arial"/>
          <w:sz w:val="36"/>
          <w:szCs w:val="32"/>
        </w:rPr>
        <w:t>April 10, 202</w:t>
      </w:r>
      <w:r>
        <w:rPr>
          <w:rFonts w:ascii="Arial" w:hAnsi="Arial" w:cs="Arial"/>
          <w:sz w:val="36"/>
          <w:szCs w:val="32"/>
        </w:rPr>
        <w:t>7</w:t>
      </w:r>
    </w:p>
    <w:p w:rsidR="006B136A" w:rsidRPr="00B21A54" w:rsidRDefault="006B136A" w:rsidP="006B136A">
      <w:pPr>
        <w:jc w:val="center"/>
        <w:rPr>
          <w:rFonts w:ascii="Arial" w:hAnsi="Arial" w:cs="Arial"/>
          <w:sz w:val="40"/>
          <w:szCs w:val="40"/>
        </w:rPr>
      </w:pPr>
    </w:p>
    <w:p w:rsidR="006B136A" w:rsidRPr="00245F51" w:rsidRDefault="006B136A" w:rsidP="006B136A">
      <w:pPr>
        <w:jc w:val="center"/>
        <w:rPr>
          <w:rFonts w:ascii="Arial" w:hAnsi="Arial" w:cs="Arial"/>
          <w:sz w:val="28"/>
          <w:szCs w:val="28"/>
        </w:rPr>
      </w:pPr>
    </w:p>
    <w:p w:rsidR="006B136A" w:rsidRPr="001E363A" w:rsidRDefault="006B136A" w:rsidP="006B136A">
      <w:pPr>
        <w:jc w:val="center"/>
        <w:rPr>
          <w:rFonts w:ascii="Arial" w:hAnsi="Arial" w:cs="Arial"/>
          <w:b/>
          <w:sz w:val="52"/>
          <w:szCs w:val="48"/>
        </w:rPr>
      </w:pPr>
      <w:r w:rsidRPr="00245F51">
        <w:rPr>
          <w:rFonts w:ascii="Arial" w:hAnsi="Arial" w:cs="Arial"/>
          <w:sz w:val="32"/>
          <w:szCs w:val="32"/>
        </w:rPr>
        <w:t xml:space="preserve"> </w:t>
      </w:r>
      <w:r w:rsidRPr="001E363A">
        <w:rPr>
          <w:rFonts w:ascii="Arial" w:hAnsi="Arial" w:cs="Arial"/>
          <w:b/>
          <w:sz w:val="52"/>
          <w:szCs w:val="48"/>
        </w:rPr>
        <w:t>Garfield’s Deteriorating City Streets</w:t>
      </w:r>
    </w:p>
    <w:p w:rsidR="006B136A" w:rsidRPr="00B21A54" w:rsidRDefault="006B136A" w:rsidP="006B136A">
      <w:pPr>
        <w:jc w:val="center"/>
        <w:rPr>
          <w:rFonts w:ascii="Arial" w:hAnsi="Arial" w:cs="Arial"/>
          <w:sz w:val="28"/>
          <w:szCs w:val="28"/>
        </w:rPr>
      </w:pPr>
    </w:p>
    <w:p w:rsidR="006B136A" w:rsidRDefault="006B136A" w:rsidP="006B136A">
      <w:pPr>
        <w:jc w:val="center"/>
        <w:rPr>
          <w:rFonts w:ascii="Arial" w:hAnsi="Arial" w:cs="Arial"/>
          <w:sz w:val="52"/>
          <w:szCs w:val="56"/>
        </w:rPr>
      </w:pPr>
      <w:r w:rsidRPr="001E363A">
        <w:rPr>
          <w:rFonts w:ascii="Arial" w:hAnsi="Arial" w:cs="Arial"/>
          <w:sz w:val="52"/>
          <w:szCs w:val="56"/>
        </w:rPr>
        <w:t>City of Garfield Roads Division</w:t>
      </w:r>
    </w:p>
    <w:p w:rsidR="006B136A" w:rsidRDefault="006B136A" w:rsidP="006B136A">
      <w:pPr>
        <w:jc w:val="center"/>
        <w:rPr>
          <w:rFonts w:ascii="Arial" w:hAnsi="Arial" w:cs="Arial"/>
          <w:sz w:val="52"/>
          <w:szCs w:val="56"/>
        </w:rPr>
      </w:pPr>
    </w:p>
    <w:p w:rsidR="006B136A" w:rsidRPr="00B21A54" w:rsidRDefault="006B136A" w:rsidP="006B136A">
      <w:pPr>
        <w:jc w:val="center"/>
        <w:rPr>
          <w:rFonts w:ascii="Arial" w:hAnsi="Arial" w:cs="Arial"/>
          <w:sz w:val="10"/>
          <w:szCs w:val="10"/>
        </w:rPr>
      </w:pPr>
    </w:p>
    <w:p w:rsidR="006B136A" w:rsidRDefault="006B136A" w:rsidP="006B136A">
      <w:pPr>
        <w:jc w:val="center"/>
        <w:rPr>
          <w:sz w:val="32"/>
          <w:szCs w:val="32"/>
        </w:rPr>
      </w:pPr>
    </w:p>
    <w:p w:rsidR="006B136A" w:rsidRDefault="006B136A" w:rsidP="006B136A">
      <w:pPr>
        <w:tabs>
          <w:tab w:val="decimal" w:pos="720"/>
          <w:tab w:val="left" w:pos="1260"/>
          <w:tab w:val="left" w:pos="1800"/>
        </w:tabs>
        <w:jc w:val="center"/>
        <w:rPr>
          <w:rFonts w:ascii="Arial" w:hAnsi="Arial" w:cs="Arial"/>
          <w:b/>
          <w:sz w:val="28"/>
          <w:szCs w:val="28"/>
        </w:rPr>
      </w:pPr>
      <w:r>
        <w:rPr>
          <w:noProof/>
          <w:szCs w:val="32"/>
        </w:rPr>
        <w:drawing>
          <wp:inline distT="0" distB="0" distL="0" distR="0" wp14:anchorId="3E10D183" wp14:editId="26425BB2">
            <wp:extent cx="406654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66540" cy="3048000"/>
                    </a:xfrm>
                    <a:prstGeom prst="rect">
                      <a:avLst/>
                    </a:prstGeom>
                    <a:noFill/>
                  </pic:spPr>
                </pic:pic>
              </a:graphicData>
            </a:graphic>
          </wp:inline>
        </w:drawing>
      </w:r>
      <w:r>
        <w:rPr>
          <w:szCs w:val="32"/>
        </w:rPr>
        <w:br w:type="page"/>
      </w:r>
    </w:p>
    <w:p w:rsidR="006B136A" w:rsidRDefault="006B136A" w:rsidP="006B136A">
      <w:pPr>
        <w:pStyle w:val="GJReportTitle"/>
        <w:spacing w:before="0" w:after="0"/>
        <w:jc w:val="center"/>
        <w:rPr>
          <w:sz w:val="28"/>
          <w:szCs w:val="28"/>
        </w:rPr>
      </w:pPr>
      <w:r>
        <w:rPr>
          <w:sz w:val="28"/>
          <w:szCs w:val="28"/>
        </w:rPr>
        <w:lastRenderedPageBreak/>
        <w:t>Garfield’s Deteriorating City Streets</w:t>
      </w:r>
    </w:p>
    <w:p w:rsidR="006B136A" w:rsidRPr="00696DA6" w:rsidRDefault="006B136A" w:rsidP="006B136A">
      <w:pPr>
        <w:pStyle w:val="GJReportTitle"/>
        <w:spacing w:before="0" w:after="0"/>
        <w:jc w:val="center"/>
        <w:rPr>
          <w:sz w:val="10"/>
          <w:szCs w:val="10"/>
        </w:rPr>
      </w:pPr>
    </w:p>
    <w:p w:rsidR="006B136A" w:rsidRPr="00665C01" w:rsidRDefault="006B136A" w:rsidP="006B136A">
      <w:pPr>
        <w:pStyle w:val="GJReportTitle"/>
        <w:spacing w:before="0" w:after="0"/>
        <w:jc w:val="center"/>
        <w:rPr>
          <w:b w:val="0"/>
          <w:sz w:val="28"/>
          <w:szCs w:val="28"/>
        </w:rPr>
      </w:pPr>
      <w:r w:rsidRPr="00665C01">
        <w:rPr>
          <w:b w:val="0"/>
          <w:sz w:val="28"/>
          <w:szCs w:val="28"/>
        </w:rPr>
        <w:t>20</w:t>
      </w:r>
      <w:r>
        <w:rPr>
          <w:b w:val="0"/>
          <w:sz w:val="28"/>
          <w:szCs w:val="28"/>
        </w:rPr>
        <w:t>26</w:t>
      </w:r>
      <w:r w:rsidRPr="00665C01">
        <w:rPr>
          <w:b w:val="0"/>
          <w:sz w:val="28"/>
          <w:szCs w:val="28"/>
        </w:rPr>
        <w:t>/20</w:t>
      </w:r>
      <w:r>
        <w:rPr>
          <w:b w:val="0"/>
          <w:sz w:val="28"/>
          <w:szCs w:val="28"/>
        </w:rPr>
        <w:t>27</w:t>
      </w:r>
      <w:r w:rsidRPr="00665C01">
        <w:rPr>
          <w:b w:val="0"/>
          <w:sz w:val="28"/>
          <w:szCs w:val="28"/>
        </w:rPr>
        <w:t xml:space="preserve"> Jefferson County Grand Jury</w:t>
      </w:r>
    </w:p>
    <w:p w:rsidR="006B136A" w:rsidRPr="001638D3" w:rsidRDefault="006B136A" w:rsidP="006B136A">
      <w:pPr>
        <w:jc w:val="center"/>
        <w:rPr>
          <w:sz w:val="32"/>
          <w:szCs w:val="32"/>
        </w:rPr>
      </w:pPr>
    </w:p>
    <w:p w:rsidR="006B136A" w:rsidRPr="001013B5" w:rsidRDefault="006B136A" w:rsidP="006B136A">
      <w:pPr>
        <w:pStyle w:val="GJHeading1"/>
        <w:spacing w:before="240"/>
      </w:pPr>
      <w:r>
        <w:rPr>
          <w:noProof/>
        </w:rPr>
        <w:drawing>
          <wp:anchor distT="0" distB="0" distL="114300" distR="114300" simplePos="0" relativeHeight="251660288" behindDoc="1" locked="0" layoutInCell="1" allowOverlap="1" wp14:anchorId="5AC47715" wp14:editId="3E193C0B">
            <wp:simplePos x="0" y="0"/>
            <wp:positionH relativeFrom="column">
              <wp:posOffset>3471863</wp:posOffset>
            </wp:positionH>
            <wp:positionV relativeFrom="paragraph">
              <wp:posOffset>450850</wp:posOffset>
            </wp:positionV>
            <wp:extent cx="2262505" cy="2513965"/>
            <wp:effectExtent l="25400" t="25400" r="23495" b="26035"/>
            <wp:wrapTight wrapText="bothSides">
              <wp:wrapPolygon edited="0">
                <wp:start x="-242" y="-218"/>
                <wp:lineTo x="-242" y="21715"/>
                <wp:lineTo x="21703" y="21715"/>
                <wp:lineTo x="21703" y="-218"/>
                <wp:lineTo x="-242" y="-218"/>
              </wp:wrapPolygon>
            </wp:wrapTight>
            <wp:docPr id="38" name="Picture 1" descr="bigpotho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igpothole"/>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2505" cy="2513965"/>
                    </a:xfrm>
                    <a:prstGeom prst="rect">
                      <a:avLst/>
                    </a:prstGeom>
                    <a:noFill/>
                    <a:ln w="2857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t>Summary</w:t>
      </w:r>
    </w:p>
    <w:p w:rsidR="006B136A" w:rsidRPr="00C94B9D" w:rsidRDefault="006B136A" w:rsidP="006B136A">
      <w:pPr>
        <w:pStyle w:val="GJText"/>
        <w:spacing w:before="120"/>
      </w:pPr>
      <w:r w:rsidRPr="00C94B9D">
        <w:t>The Jefferson County Grand Jury</w:t>
      </w:r>
      <w:r>
        <w:t>’s</w:t>
      </w:r>
      <w:r w:rsidRPr="00C94B9D">
        <w:t xml:space="preserve"> decision to conduct this investigation </w:t>
      </w:r>
      <w:r>
        <w:t xml:space="preserve">into local street conditions </w:t>
      </w:r>
      <w:r w:rsidRPr="00C94B9D">
        <w:t>was prompted by</w:t>
      </w:r>
      <w:r>
        <w:t xml:space="preserve"> several </w:t>
      </w:r>
      <w:r w:rsidRPr="00C94B9D">
        <w:t xml:space="preserve">articles in the </w:t>
      </w:r>
      <w:r w:rsidRPr="00C93DC6">
        <w:t>Jefferson Recorder</w:t>
      </w:r>
      <w:r w:rsidRPr="00C94B9D">
        <w:t xml:space="preserve"> and</w:t>
      </w:r>
      <w:r>
        <w:t xml:space="preserve"> by a complaint</w:t>
      </w:r>
      <w:r w:rsidRPr="00C94B9D">
        <w:t xml:space="preserve"> submitted to the grand jury by </w:t>
      </w:r>
      <w:r>
        <w:t>a</w:t>
      </w:r>
      <w:r w:rsidRPr="00C94B9D">
        <w:t xml:space="preserve"> Garfield resident.</w:t>
      </w:r>
    </w:p>
    <w:p w:rsidR="006B136A" w:rsidRDefault="006B136A" w:rsidP="006B136A">
      <w:pPr>
        <w:pStyle w:val="GJText"/>
        <w:spacing w:before="200"/>
      </w:pPr>
      <w:r>
        <w:rPr>
          <w:noProof/>
        </w:rPr>
        <mc:AlternateContent>
          <mc:Choice Requires="wps">
            <w:drawing>
              <wp:anchor distT="45720" distB="45720" distL="114300" distR="114300" simplePos="0" relativeHeight="251661312" behindDoc="0" locked="0" layoutInCell="1" allowOverlap="1" wp14:anchorId="69213C8C" wp14:editId="3B1CBCCC">
                <wp:simplePos x="0" y="0"/>
                <wp:positionH relativeFrom="column">
                  <wp:posOffset>3471545</wp:posOffset>
                </wp:positionH>
                <wp:positionV relativeFrom="paragraph">
                  <wp:posOffset>1694815</wp:posOffset>
                </wp:positionV>
                <wp:extent cx="2377440" cy="363855"/>
                <wp:effectExtent l="0" t="0" r="0" b="444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7440" cy="36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136A" w:rsidRPr="00D93643" w:rsidRDefault="006B136A" w:rsidP="006B136A">
                            <w:pPr>
                              <w:jc w:val="center"/>
                              <w:rPr>
                                <w:sz w:val="20"/>
                              </w:rPr>
                            </w:pPr>
                            <w:r w:rsidRPr="00D93643">
                              <w:rPr>
                                <w:sz w:val="20"/>
                              </w:rPr>
                              <w:t xml:space="preserve">Pothole on Coolidge Street, near Adams Lane, in Garfield, August </w:t>
                            </w:r>
                            <w:r>
                              <w:rPr>
                                <w:sz w:val="20"/>
                              </w:rPr>
                              <w:t>26, 2026</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69213C8C" id="_x0000_t202" coordsize="21600,21600" o:spt="202" path="m,l,21600r21600,l21600,xe">
                <v:stroke joinstyle="miter"/>
                <v:path gradientshapeok="t" o:connecttype="rect"/>
              </v:shapetype>
              <v:shape id="Text Box 2" o:spid="_x0000_s1026" type="#_x0000_t202" style="position:absolute;margin-left:273.35pt;margin-top:133.45pt;width:187.2pt;height:28.6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4lsucwIAAPkEAAAOAAAAZHJzL2Uyb0RvYy54bWysVNuO2yAQfa/Uf0C8Z32Jc7G1zqq721SV&#13;&#10;thdptx9AAMeoGCiQ2Nuq/94BJ9lsL1JV1Q8YmOEwM+cMl1dDJ9GeWye0qnF2kWLEFdVMqG2NPz2s&#13;&#10;J0uMnCeKEakVr/Ejd/hq9fLFZW8qnutWS8YtAhDlqt7UuPXeVEniaMs74i604QqMjbYd8bC024RZ&#13;&#10;0gN6J5M8TedJry0zVlPuHOzejka8ivhNw6n/0DSOeyRrDLH5ONo4bsKYrC5JtbXEtIIewiD/EEVH&#13;&#10;hIJLT1C3xBO0s+IXqE5Qq51u/AXVXaKbRlAec4BssvSnbO5bYnjMBYrjzKlM7v/B0vf7jxYJVuPp&#13;&#10;AiNFOuDogQ8eXesB5aE8vXEVeN0b8PMDbAPNMVVn7jT97MAlOfMZD7jgvenfaQZ4ZOd1PDE0tgtF&#13;&#10;grQRwAAfjycOwp0UNvPpYlEUYKJgm86ny9ksRJGQ6njaWOffcN2hMKmxBY4jOtnfOT+6Hl3CZU5L&#13;&#10;wdZCyriw282NtGhPQA/r+B3Qn7lJFZyVDsdGxHEHgoQ7gi2EG/n9VmZ5kV7n5WQ9Xy4mxbqYTcpF&#13;&#10;upykWXldztOiLG7X30OAWVG1gjGu7oTiR61lxd9xeVD9qJKoNtTXuJzls5GLPyaZxu93SXbCQ+tJ&#13;&#10;0dV4eXIiVcsJe60YpE0qT4Qc58nz8CMhUIPjP1YlyiAwP2rAD5sBUII2Npo9giCsBr6AWngvYNJq&#13;&#10;+xWjHnqvxu7LjliOkXyrQNxlFhXg46KYLXI4Y88tm3MLURSgauwxGqc3fmzwnbFi28JNo16VfgVC&#13;&#10;bETUyFNUB/lCf8VkDm9BaODzdfR6erFWPwAAAP//AwBQSwMEFAAGAAgAAAAhAJnOUhjkAAAAEAEA&#13;&#10;AA8AAABkcnMvZG93bnJldi54bWxMT89LwzAUvgv+D+EJ3lzabFbXNR2iOETwYB1Mb2nz1pQ1SWmy&#13;&#10;rf73Pk96efDxvp/FerI9O+EYOu8kpLMEGLrG6861ErYfzzf3wEJUTqveO5TwjQHW5eVFoXLtz+4d&#13;&#10;T1VsGZm4kCsJJsYh5zw0Bq0KMz+go9/ej1ZFgmPL9ajOZG57LpIk41Z1jhKMGvDRYHOojlbCrnox&#13;&#10;r9vaD+nn5utttzmg3s9Ryuur6WlF52EFLOIU/xTwu4H6Q0nFan90OrBewu0iuyOqBJFlS2DEWIo0&#13;&#10;BVZLmIuFAF4W/P+Q8gcAAP//AwBQSwECLQAUAAYACAAAACEAtoM4kv4AAADhAQAAEwAAAAAAAAAA&#13;&#10;AAAAAAAAAAAAW0NvbnRlbnRfVHlwZXNdLnhtbFBLAQItABQABgAIAAAAIQA4/SH/1gAAAJQBAAAL&#13;&#10;AAAAAAAAAAAAAAAAAC8BAABfcmVscy8ucmVsc1BLAQItABQABgAIAAAAIQA34lsucwIAAPkEAAAO&#13;&#10;AAAAAAAAAAAAAAAAAC4CAABkcnMvZTJvRG9jLnhtbFBLAQItABQABgAIAAAAIQCZzlIY5AAAABAB&#13;&#10;AAAPAAAAAAAAAAAAAAAAAM0EAABkcnMvZG93bnJldi54bWxQSwUGAAAAAAQABADzAAAA3gUAAAAA&#13;&#10;" stroked="f">
                <v:path arrowok="t"/>
                <v:textbox>
                  <w:txbxContent>
                    <w:p w:rsidR="006B136A" w:rsidRPr="00D93643" w:rsidRDefault="006B136A" w:rsidP="006B136A">
                      <w:pPr>
                        <w:jc w:val="center"/>
                        <w:rPr>
                          <w:sz w:val="20"/>
                        </w:rPr>
                      </w:pPr>
                      <w:r w:rsidRPr="00D93643">
                        <w:rPr>
                          <w:sz w:val="20"/>
                        </w:rPr>
                        <w:t xml:space="preserve">Pothole on Coolidge Street, near Adams Lane, in Garfield, August </w:t>
                      </w:r>
                      <w:r>
                        <w:rPr>
                          <w:sz w:val="20"/>
                        </w:rPr>
                        <w:t>26, 2026</w:t>
                      </w:r>
                    </w:p>
                  </w:txbxContent>
                </v:textbox>
                <w10:wrap type="square"/>
              </v:shape>
            </w:pict>
          </mc:Fallback>
        </mc:AlternateContent>
      </w:r>
      <w:r w:rsidRPr="00C94B9D">
        <w:t xml:space="preserve">During our investigation, we found that all California county and city road departments are suffering from </w:t>
      </w:r>
      <w:r>
        <w:t>ongoing</w:t>
      </w:r>
      <w:r w:rsidRPr="00C94B9D">
        <w:t xml:space="preserve"> funding shortfalls. However, Garfield was the only city in Jefferson County that failed to take advantage of a funding source that could have brought</w:t>
      </w:r>
      <w:r>
        <w:t xml:space="preserve"> approximately</w:t>
      </w:r>
      <w:r w:rsidRPr="00C94B9D">
        <w:t xml:space="preserve"> $300,000 into the city’s pavement management program during each of the last two fiscal years. We concluded that this is</w:t>
      </w:r>
      <w:r>
        <w:t xml:space="preserve"> one reason</w:t>
      </w:r>
      <w:r w:rsidRPr="00C94B9D">
        <w:t xml:space="preserve"> why Garfield</w:t>
      </w:r>
      <w:r>
        <w:t>’s</w:t>
      </w:r>
      <w:r w:rsidRPr="00C94B9D">
        <w:t xml:space="preserve"> streets are in worse </w:t>
      </w:r>
      <w:r>
        <w:t>condition</w:t>
      </w:r>
      <w:r w:rsidRPr="00C94B9D">
        <w:t xml:space="preserve"> overall than those in other parts of the county. </w:t>
      </w:r>
    </w:p>
    <w:p w:rsidR="006B136A" w:rsidRDefault="006B136A" w:rsidP="006B136A">
      <w:pPr>
        <w:pStyle w:val="GJText"/>
        <w:spacing w:before="200" w:after="0"/>
      </w:pPr>
      <w:r>
        <w:t xml:space="preserve">We </w:t>
      </w:r>
      <w:r w:rsidRPr="00C94B9D">
        <w:t>also discovered two other problems with</w:t>
      </w:r>
      <w:r>
        <w:t xml:space="preserve"> the operations of the R</w:t>
      </w:r>
      <w:r w:rsidRPr="00C94B9D">
        <w:t>oad</w:t>
      </w:r>
      <w:r>
        <w:t>s</w:t>
      </w:r>
      <w:r w:rsidRPr="00C94B9D">
        <w:t xml:space="preserve"> </w:t>
      </w:r>
      <w:r>
        <w:t>D</w:t>
      </w:r>
      <w:r w:rsidRPr="00C94B9D">
        <w:t>ivision</w:t>
      </w:r>
      <w:r>
        <w:t xml:space="preserve"> of the Garfield Public Works Department</w:t>
      </w:r>
      <w:r w:rsidRPr="00C94B9D">
        <w:t xml:space="preserve">. </w:t>
      </w:r>
      <w:r>
        <w:t>The Roads Division</w:t>
      </w:r>
      <w:r w:rsidRPr="00C94B9D">
        <w:t xml:space="preserve"> </w:t>
      </w:r>
      <w:r>
        <w:t>failed t</w:t>
      </w:r>
      <w:r w:rsidRPr="00C94B9D">
        <w:t xml:space="preserve">o complete a </w:t>
      </w:r>
      <w:r>
        <w:t>required</w:t>
      </w:r>
      <w:r w:rsidRPr="00C94B9D">
        <w:t xml:space="preserve"> paving condition survey (which </w:t>
      </w:r>
      <w:r>
        <w:t xml:space="preserve">resulted in </w:t>
      </w:r>
      <w:r w:rsidRPr="00C94B9D">
        <w:t>its inability to ob</w:t>
      </w:r>
      <w:r>
        <w:t>tain that additional funding), a</w:t>
      </w:r>
      <w:r w:rsidRPr="00C94B9D">
        <w:t>nd it lacks a formal procedure for responding to residents’ requests for street repairs or maintenance.</w:t>
      </w:r>
    </w:p>
    <w:p w:rsidR="006B136A" w:rsidRDefault="006B136A" w:rsidP="006B136A">
      <w:pPr>
        <w:pStyle w:val="GJText"/>
        <w:spacing w:before="200" w:after="0"/>
      </w:pPr>
      <w:r>
        <w:t>The grand jury also put</w:t>
      </w:r>
      <w:r w:rsidRPr="00C94B9D">
        <w:t xml:space="preserve"> to rest </w:t>
      </w:r>
      <w:r>
        <w:t>another</w:t>
      </w:r>
      <w:r w:rsidRPr="00C94B9D">
        <w:t xml:space="preserve"> concern. We determined that state law prohibits the diversion of state funds earmarked for </w:t>
      </w:r>
      <w:r>
        <w:t>a new bus for the</w:t>
      </w:r>
      <w:r w:rsidRPr="00C94B9D">
        <w:t xml:space="preserve"> regional transit system to the city’s road maintenance account.</w:t>
      </w:r>
      <w:r>
        <w:t xml:space="preserve"> </w:t>
      </w:r>
    </w:p>
    <w:p w:rsidR="006B136A" w:rsidRDefault="006B136A" w:rsidP="006B136A">
      <w:pPr>
        <w:pStyle w:val="GJText"/>
        <w:spacing w:before="200" w:after="0"/>
      </w:pPr>
      <w:r>
        <w:t xml:space="preserve">The grand jury acknowledges that the Roads Division has taken preliminary steps to hire staff to conduct the paving condition survey and to draft a procedure for handling requests for street repairs – but neither project is close to completion. </w:t>
      </w:r>
    </w:p>
    <w:p w:rsidR="006B136A" w:rsidRPr="00C94B9D" w:rsidRDefault="006B136A" w:rsidP="006B136A">
      <w:pPr>
        <w:pStyle w:val="GJText"/>
        <w:spacing w:before="200" w:after="0"/>
      </w:pPr>
      <w:r>
        <w:t>We recommend that Garfield promptly update its survey and apply to the Jefferson Transit Authority for approximately $300,000 in supplemental funding for the city’s road maintenance program for the upcoming fiscal year. We also recommend that the city adopt a procedure for handling residents’ complaints or requests for road maintenance and repairs.</w:t>
      </w:r>
    </w:p>
    <w:p w:rsidR="006B136A" w:rsidRPr="00797997" w:rsidRDefault="006B136A" w:rsidP="006B136A">
      <w:pPr>
        <w:pStyle w:val="GJHeading1"/>
        <w:spacing w:before="480"/>
      </w:pPr>
      <w:r w:rsidRPr="00797997">
        <w:t>BACKGROUND</w:t>
      </w:r>
    </w:p>
    <w:p w:rsidR="006B136A" w:rsidRPr="00C94B9D" w:rsidRDefault="006B136A" w:rsidP="006B136A">
      <w:pPr>
        <w:pStyle w:val="GJText"/>
      </w:pPr>
      <w:r w:rsidRPr="00C94B9D">
        <w:t xml:space="preserve">Last summer, the </w:t>
      </w:r>
      <w:r w:rsidRPr="00C94B9D">
        <w:rPr>
          <w:i/>
          <w:iCs/>
        </w:rPr>
        <w:t>Jefferson Recorder</w:t>
      </w:r>
      <w:r w:rsidRPr="00C94B9D">
        <w:t xml:space="preserve"> ran a series of articles on the deteriorating roadways in Jefferson County</w:t>
      </w:r>
      <w:r>
        <w:t>, especially in Garfield</w:t>
      </w:r>
      <w:r w:rsidRPr="00C94B9D">
        <w:t xml:space="preserve">. Those articles led to a flurry of letters to the editor, most of which questioned the funding priorities of our county and city officials. Several letters </w:t>
      </w:r>
      <w:r w:rsidRPr="00C94B9D">
        <w:lastRenderedPageBreak/>
        <w:t xml:space="preserve">noted the recent purchase of a new bus </w:t>
      </w:r>
      <w:r>
        <w:t>for the regional transit system</w:t>
      </w:r>
      <w:r w:rsidRPr="00C94B9D">
        <w:t xml:space="preserve"> and suggested that that money could have been better spent on filling potholes. </w:t>
      </w:r>
    </w:p>
    <w:p w:rsidR="006B136A" w:rsidRPr="00C94B9D" w:rsidRDefault="006B136A" w:rsidP="006B136A">
      <w:pPr>
        <w:pStyle w:val="GJText"/>
        <w:spacing w:before="160"/>
      </w:pPr>
      <w:r>
        <w:t>Not long after that, the g</w:t>
      </w:r>
      <w:r w:rsidRPr="00C94B9D">
        <w:t xml:space="preserve">rand </w:t>
      </w:r>
      <w:r>
        <w:t>j</w:t>
      </w:r>
      <w:r w:rsidRPr="00C94B9D">
        <w:t xml:space="preserve">ury received </w:t>
      </w:r>
      <w:r>
        <w:t>a wri</w:t>
      </w:r>
      <w:r w:rsidRPr="00C94B9D">
        <w:t>tten complaint on this topic</w:t>
      </w:r>
      <w:r>
        <w:t xml:space="preserve"> from a Garfield resident</w:t>
      </w:r>
      <w:r w:rsidRPr="00C94B9D">
        <w:t>,</w:t>
      </w:r>
      <w:r>
        <w:t xml:space="preserve"> who</w:t>
      </w:r>
      <w:r w:rsidRPr="00C94B9D">
        <w:t xml:space="preserve"> claimed that </w:t>
      </w:r>
      <w:r>
        <w:t>the</w:t>
      </w:r>
      <w:r w:rsidRPr="00C94B9D">
        <w:t xml:space="preserve"> street </w:t>
      </w:r>
      <w:r>
        <w:t xml:space="preserve">where the complainant lives </w:t>
      </w:r>
      <w:r w:rsidRPr="00C94B9D">
        <w:t xml:space="preserve">has not been repaired by the city for </w:t>
      </w:r>
      <w:r>
        <w:t>ten</w:t>
      </w:r>
      <w:r w:rsidRPr="00C94B9D">
        <w:t xml:space="preserve"> years, while a street in a</w:t>
      </w:r>
      <w:r>
        <w:t>nother Garfield</w:t>
      </w:r>
      <w:r w:rsidRPr="00C94B9D">
        <w:t xml:space="preserve"> neighborhood</w:t>
      </w:r>
      <w:r>
        <w:t>, where a city official lives,</w:t>
      </w:r>
      <w:r w:rsidRPr="00C94B9D">
        <w:t xml:space="preserve"> has been resurfaced twice during that period. </w:t>
      </w:r>
      <w:r>
        <w:t>The resident</w:t>
      </w:r>
      <w:r w:rsidRPr="00C94B9D">
        <w:t xml:space="preserve"> questioned whether the </w:t>
      </w:r>
      <w:r>
        <w:t>official has received preferential treatment</w:t>
      </w:r>
      <w:r w:rsidRPr="00C94B9D">
        <w:t>.</w:t>
      </w:r>
    </w:p>
    <w:p w:rsidR="006B136A" w:rsidRPr="00C94B9D" w:rsidRDefault="006B136A" w:rsidP="006B136A">
      <w:pPr>
        <w:pStyle w:val="GJText"/>
        <w:spacing w:before="200"/>
      </w:pPr>
      <w:r w:rsidRPr="00C94B9D">
        <w:t xml:space="preserve">The </w:t>
      </w:r>
      <w:r>
        <w:t xml:space="preserve">complaint also stated that </w:t>
      </w:r>
      <w:r w:rsidRPr="00C94B9D">
        <w:t xml:space="preserve">the </w:t>
      </w:r>
      <w:r>
        <w:t>Garfield</w:t>
      </w:r>
      <w:r w:rsidRPr="00C94B9D">
        <w:t xml:space="preserve"> Roads Division</w:t>
      </w:r>
      <w:r>
        <w:t xml:space="preserve"> failed to acknowledge repeated </w:t>
      </w:r>
      <w:r w:rsidRPr="00C94B9D">
        <w:t>voicemail and email messages</w:t>
      </w:r>
      <w:r>
        <w:t xml:space="preserve"> requesting road repairs. </w:t>
      </w:r>
      <w:r w:rsidRPr="00C94B9D">
        <w:t>We looked at the city’s website and could not find information about how to submit requests for road maintenance or repairs.</w:t>
      </w:r>
    </w:p>
    <w:p w:rsidR="006B136A" w:rsidRPr="00C94B9D" w:rsidRDefault="006B136A" w:rsidP="006B136A">
      <w:pPr>
        <w:pStyle w:val="GJText"/>
        <w:spacing w:before="200"/>
      </w:pPr>
      <w:r w:rsidRPr="00C94B9D">
        <w:t>The</w:t>
      </w:r>
      <w:r>
        <w:t xml:space="preserve"> grand jury interviewed the complainant</w:t>
      </w:r>
      <w:r w:rsidRPr="00C94B9D">
        <w:t xml:space="preserve"> and then</w:t>
      </w:r>
      <w:r>
        <w:t xml:space="preserve"> toured the streets in the complainant’s neighborhood</w:t>
      </w:r>
      <w:r w:rsidRPr="00C94B9D">
        <w:t xml:space="preserve"> and in nearby neighborhoods. We also looked at several other streets in Garfield, Pierce</w:t>
      </w:r>
      <w:r>
        <w:t>,</w:t>
      </w:r>
      <w:r w:rsidRPr="00C94B9D">
        <w:t xml:space="preserve"> and the unincorporated area</w:t>
      </w:r>
      <w:r>
        <w:t>s</w:t>
      </w:r>
      <w:r w:rsidRPr="00C94B9D">
        <w:t xml:space="preserve"> of the county that had been described in the </w:t>
      </w:r>
      <w:r w:rsidRPr="00C94B9D">
        <w:rPr>
          <w:i/>
          <w:iCs/>
        </w:rPr>
        <w:t>Jefferson Record</w:t>
      </w:r>
      <w:r w:rsidRPr="00C94B9D">
        <w:t xml:space="preserve"> articles.  </w:t>
      </w:r>
    </w:p>
    <w:p w:rsidR="006B136A" w:rsidRPr="00C94B9D" w:rsidRDefault="006B136A" w:rsidP="006B136A">
      <w:pPr>
        <w:pStyle w:val="GJText"/>
        <w:spacing w:before="200" w:after="240"/>
      </w:pPr>
      <w:r w:rsidRPr="00C94B9D">
        <w:t xml:space="preserve">We confirmed that there are </w:t>
      </w:r>
      <w:r>
        <w:t>clear</w:t>
      </w:r>
      <w:r w:rsidRPr="00C94B9D">
        <w:t xml:space="preserve"> disparities in the condition of local streets, and we decided to conduct a full investigation, foc</w:t>
      </w:r>
      <w:r>
        <w:t>using on the operations of the R</w:t>
      </w:r>
      <w:r w:rsidRPr="00C94B9D">
        <w:t xml:space="preserve">oads </w:t>
      </w:r>
      <w:r>
        <w:t>D</w:t>
      </w:r>
      <w:r w:rsidRPr="00C94B9D">
        <w:t xml:space="preserve">ivision of the Garfield Department of Public Works. </w:t>
      </w:r>
    </w:p>
    <w:p w:rsidR="006B136A" w:rsidRDefault="006B136A" w:rsidP="006B136A">
      <w:pPr>
        <w:pStyle w:val="GJHeading1"/>
        <w:spacing w:before="480"/>
      </w:pPr>
      <w:r>
        <w:t xml:space="preserve">METHODology </w:t>
      </w:r>
    </w:p>
    <w:p w:rsidR="006B136A" w:rsidRPr="007B5B0E" w:rsidRDefault="006B136A" w:rsidP="006B136A">
      <w:pPr>
        <w:pStyle w:val="GJHeading2"/>
        <w:spacing w:after="120"/>
      </w:pPr>
      <w:r>
        <w:t xml:space="preserve">Documents </w:t>
      </w:r>
    </w:p>
    <w:p w:rsidR="006B136A" w:rsidRPr="00C94B9D" w:rsidRDefault="006B136A" w:rsidP="006B136A">
      <w:pPr>
        <w:pStyle w:val="GJText"/>
        <w:spacing w:after="200"/>
      </w:pPr>
      <w:r>
        <w:t>The g</w:t>
      </w:r>
      <w:r w:rsidRPr="00C94B9D">
        <w:t xml:space="preserve">rand </w:t>
      </w:r>
      <w:r>
        <w:t>j</w:t>
      </w:r>
      <w:r w:rsidRPr="00C94B9D">
        <w:t xml:space="preserve">ury reviewed </w:t>
      </w:r>
      <w:r>
        <w:t>the following</w:t>
      </w:r>
      <w:r w:rsidRPr="00C94B9D">
        <w:t xml:space="preserve"> documents from the Garfield Public Works Department:</w:t>
      </w:r>
    </w:p>
    <w:p w:rsidR="006B136A" w:rsidRPr="00C94B9D" w:rsidRDefault="006B136A" w:rsidP="006B136A">
      <w:pPr>
        <w:pStyle w:val="IntoGJBullets"/>
        <w:numPr>
          <w:ilvl w:val="0"/>
          <w:numId w:val="3"/>
        </w:numPr>
        <w:spacing w:after="200"/>
      </w:pPr>
      <w:r>
        <w:rPr>
          <w:i/>
        </w:rPr>
        <w:t xml:space="preserve">Garfield </w:t>
      </w:r>
      <w:r w:rsidRPr="007B5B0E">
        <w:rPr>
          <w:i/>
        </w:rPr>
        <w:t>Paving Conditions Survey</w:t>
      </w:r>
      <w:r>
        <w:rPr>
          <w:i/>
        </w:rPr>
        <w:t xml:space="preserve">, </w:t>
      </w:r>
      <w:r w:rsidRPr="007B5B0E">
        <w:rPr>
          <w:i/>
        </w:rPr>
        <w:t>Management Program</w:t>
      </w:r>
      <w:r>
        <w:rPr>
          <w:i/>
        </w:rPr>
        <w:t>,</w:t>
      </w:r>
      <w:r w:rsidRPr="007B5B0E">
        <w:rPr>
          <w:i/>
        </w:rPr>
        <w:t xml:space="preserve"> and Plan</w:t>
      </w:r>
      <w:r w:rsidRPr="00C94B9D">
        <w:t>,</w:t>
      </w:r>
      <w:r w:rsidRPr="00CC6F60">
        <w:rPr>
          <w:color w:val="FF0000"/>
        </w:rPr>
        <w:t xml:space="preserve"> </w:t>
      </w:r>
      <w:r w:rsidRPr="00CC6F60">
        <w:t>20</w:t>
      </w:r>
      <w:r>
        <w:t>20</w:t>
      </w:r>
    </w:p>
    <w:p w:rsidR="006B136A" w:rsidRPr="00C94B9D" w:rsidRDefault="006B136A" w:rsidP="006B136A">
      <w:pPr>
        <w:pStyle w:val="IntoGJBullets"/>
        <w:numPr>
          <w:ilvl w:val="0"/>
          <w:numId w:val="3"/>
        </w:numPr>
        <w:spacing w:after="200"/>
      </w:pPr>
      <w:r w:rsidRPr="000C5E58">
        <w:rPr>
          <w:i/>
        </w:rPr>
        <w:t>Garfield Public Works Department Policies and Procedures Manual</w:t>
      </w:r>
      <w:r w:rsidRPr="00C94B9D">
        <w:t>, Chapter 5, “Street Maintenance and Repair,” May 1, 20</w:t>
      </w:r>
      <w:r>
        <w:t>23</w:t>
      </w:r>
    </w:p>
    <w:p w:rsidR="006B136A" w:rsidRPr="00C94B9D" w:rsidRDefault="006B136A" w:rsidP="006B136A">
      <w:pPr>
        <w:pStyle w:val="IntoGJBullets"/>
        <w:numPr>
          <w:ilvl w:val="0"/>
          <w:numId w:val="3"/>
        </w:numPr>
        <w:spacing w:after="200"/>
      </w:pPr>
      <w:r w:rsidRPr="00C94B9D">
        <w:t xml:space="preserve">Road conditions complaint file, containing documentation of 43 complaints and 17 responses from </w:t>
      </w:r>
      <w:r>
        <w:t xml:space="preserve">January </w:t>
      </w:r>
      <w:r w:rsidRPr="00C94B9D">
        <w:t>20</w:t>
      </w:r>
      <w:r>
        <w:t>17</w:t>
      </w:r>
      <w:r w:rsidRPr="00C94B9D">
        <w:t xml:space="preserve"> through </w:t>
      </w:r>
      <w:r>
        <w:t xml:space="preserve">January </w:t>
      </w:r>
      <w:r w:rsidRPr="00C94B9D">
        <w:t>20</w:t>
      </w:r>
      <w:r>
        <w:t>26</w:t>
      </w:r>
      <w:r w:rsidRPr="00C94B9D">
        <w:t xml:space="preserve">  </w:t>
      </w:r>
    </w:p>
    <w:p w:rsidR="006B136A" w:rsidRPr="00C94B9D" w:rsidRDefault="006B136A" w:rsidP="006B136A">
      <w:pPr>
        <w:pStyle w:val="GJText"/>
      </w:pPr>
      <w:r w:rsidRPr="00C94B9D">
        <w:t xml:space="preserve">We also reviewed:  </w:t>
      </w:r>
    </w:p>
    <w:p w:rsidR="006B136A" w:rsidRDefault="006B136A" w:rsidP="006B136A">
      <w:pPr>
        <w:pStyle w:val="IntoGJBullets"/>
        <w:numPr>
          <w:ilvl w:val="0"/>
          <w:numId w:val="4"/>
        </w:numPr>
        <w:spacing w:after="200"/>
      </w:pPr>
      <w:r w:rsidRPr="00C94B9D">
        <w:t>Jefferson Record</w:t>
      </w:r>
      <w:r>
        <w:t>er</w:t>
      </w:r>
      <w:r w:rsidRPr="00C94B9D">
        <w:t xml:space="preserve">: </w:t>
      </w:r>
      <w:r w:rsidRPr="000C5E58">
        <w:rPr>
          <w:i/>
        </w:rPr>
        <w:t>What’s Happening to Our Roads?</w:t>
      </w:r>
      <w:r w:rsidRPr="00C94B9D">
        <w:t xml:space="preserve"> June 29, 20</w:t>
      </w:r>
      <w:r>
        <w:t>26</w:t>
      </w:r>
      <w:r w:rsidRPr="00C94B9D">
        <w:t xml:space="preserve">; </w:t>
      </w:r>
      <w:r w:rsidRPr="000C5E58">
        <w:rPr>
          <w:i/>
        </w:rPr>
        <w:t>Garfield’s Rough Roads</w:t>
      </w:r>
      <w:r w:rsidRPr="00C94B9D">
        <w:t>, July 12, 20</w:t>
      </w:r>
      <w:r>
        <w:t>26</w:t>
      </w:r>
      <w:r w:rsidRPr="00C94B9D">
        <w:t xml:space="preserve">; </w:t>
      </w:r>
      <w:r w:rsidRPr="000C5E58">
        <w:rPr>
          <w:i/>
        </w:rPr>
        <w:t>Holes in the City’s Roads Budget</w:t>
      </w:r>
      <w:r w:rsidRPr="00C94B9D">
        <w:t>, July 24, 20</w:t>
      </w:r>
      <w:r>
        <w:t>26</w:t>
      </w:r>
    </w:p>
    <w:p w:rsidR="006B136A" w:rsidRPr="00172B42" w:rsidRDefault="006B136A" w:rsidP="006B136A">
      <w:pPr>
        <w:pStyle w:val="IntoGJBullets"/>
        <w:numPr>
          <w:ilvl w:val="0"/>
          <w:numId w:val="4"/>
        </w:numPr>
        <w:spacing w:after="200"/>
      </w:pPr>
      <w:r>
        <w:t xml:space="preserve">County of Jefferson </w:t>
      </w:r>
      <w:r w:rsidRPr="00172B42">
        <w:rPr>
          <w:i/>
        </w:rPr>
        <w:t xml:space="preserve">Paving </w:t>
      </w:r>
      <w:r>
        <w:rPr>
          <w:i/>
        </w:rPr>
        <w:t xml:space="preserve">Condition Survey and </w:t>
      </w:r>
      <w:r w:rsidRPr="00172B42">
        <w:rPr>
          <w:i/>
        </w:rPr>
        <w:t>Plan</w:t>
      </w:r>
      <w:r>
        <w:t>, 2025</w:t>
      </w:r>
    </w:p>
    <w:p w:rsidR="006B136A" w:rsidRPr="00C94B9D" w:rsidRDefault="006B136A" w:rsidP="006B136A">
      <w:pPr>
        <w:pStyle w:val="IntoGJBullets"/>
        <w:numPr>
          <w:ilvl w:val="0"/>
          <w:numId w:val="4"/>
        </w:numPr>
        <w:spacing w:after="200"/>
      </w:pPr>
      <w:r w:rsidRPr="00C94B9D">
        <w:t xml:space="preserve">City of Garfield </w:t>
      </w:r>
      <w:r>
        <w:t xml:space="preserve">FY </w:t>
      </w:r>
      <w:r w:rsidRPr="00C94B9D">
        <w:t>20</w:t>
      </w:r>
      <w:r>
        <w:t>25</w:t>
      </w:r>
      <w:r w:rsidRPr="00C94B9D">
        <w:t>/20</w:t>
      </w:r>
      <w:r>
        <w:t>26</w:t>
      </w:r>
      <w:r w:rsidRPr="00C94B9D">
        <w:t xml:space="preserve"> Budget</w:t>
      </w:r>
      <w:r>
        <w:t xml:space="preserve"> </w:t>
      </w:r>
      <w:r w:rsidRPr="00C94B9D">
        <w:t>–</w:t>
      </w:r>
      <w:r>
        <w:t xml:space="preserve"> Public Works Department</w:t>
      </w:r>
    </w:p>
    <w:p w:rsidR="006B136A" w:rsidRPr="00C94B9D" w:rsidRDefault="006B136A" w:rsidP="006B136A">
      <w:pPr>
        <w:pStyle w:val="IntoGJBullets"/>
        <w:numPr>
          <w:ilvl w:val="0"/>
          <w:numId w:val="4"/>
        </w:numPr>
        <w:spacing w:after="200"/>
      </w:pPr>
      <w:r w:rsidRPr="00C94B9D">
        <w:t xml:space="preserve">City of Garfield </w:t>
      </w:r>
      <w:r w:rsidRPr="000C5E58">
        <w:rPr>
          <w:i/>
        </w:rPr>
        <w:t>Personnel Rules</w:t>
      </w:r>
      <w:r w:rsidRPr="00C94B9D">
        <w:t>, Chapter 2, “Conflicts of Interest”</w:t>
      </w:r>
    </w:p>
    <w:p w:rsidR="006B136A" w:rsidRDefault="006B136A" w:rsidP="006B136A">
      <w:pPr>
        <w:pStyle w:val="IntoGJBullets"/>
        <w:numPr>
          <w:ilvl w:val="0"/>
          <w:numId w:val="4"/>
        </w:numPr>
        <w:spacing w:after="200"/>
      </w:pPr>
      <w:r w:rsidRPr="00C94B9D">
        <w:t>City of Garfield, index of minutes of City Council meetings, 20</w:t>
      </w:r>
      <w:r>
        <w:t>21-2026</w:t>
      </w:r>
    </w:p>
    <w:p w:rsidR="006B136A" w:rsidRPr="002775A9" w:rsidRDefault="006B136A" w:rsidP="006B136A">
      <w:pPr>
        <w:numPr>
          <w:ilvl w:val="0"/>
          <w:numId w:val="4"/>
        </w:numPr>
        <w:spacing w:after="200"/>
      </w:pPr>
      <w:r>
        <w:t xml:space="preserve">City of Pierce, </w:t>
      </w:r>
      <w:r w:rsidRPr="002775A9">
        <w:rPr>
          <w:i/>
        </w:rPr>
        <w:t>Pavement Survey/Plan</w:t>
      </w:r>
      <w:r>
        <w:t>, 2024</w:t>
      </w:r>
    </w:p>
    <w:p w:rsidR="006B136A" w:rsidRPr="00C94B9D" w:rsidRDefault="006B136A" w:rsidP="006B136A">
      <w:pPr>
        <w:pStyle w:val="IntoGJBullets"/>
        <w:numPr>
          <w:ilvl w:val="0"/>
          <w:numId w:val="4"/>
        </w:numPr>
        <w:spacing w:after="200"/>
      </w:pPr>
      <w:r w:rsidRPr="00C94B9D">
        <w:t xml:space="preserve">Jefferson Transportation Authority: </w:t>
      </w:r>
      <w:r w:rsidRPr="000C5E58">
        <w:rPr>
          <w:i/>
        </w:rPr>
        <w:t>Prop 42 Funding Guidelines</w:t>
      </w:r>
      <w:r w:rsidRPr="00C94B9D">
        <w:t xml:space="preserve"> and funding application</w:t>
      </w:r>
    </w:p>
    <w:p w:rsidR="006B136A" w:rsidRPr="00C94B9D" w:rsidRDefault="006B136A" w:rsidP="006B136A">
      <w:pPr>
        <w:pStyle w:val="IntoGJBullets"/>
        <w:numPr>
          <w:ilvl w:val="0"/>
          <w:numId w:val="4"/>
        </w:numPr>
        <w:spacing w:after="200"/>
      </w:pPr>
      <w:r w:rsidRPr="00C94B9D">
        <w:lastRenderedPageBreak/>
        <w:t xml:space="preserve">California Department of Transportation: </w:t>
      </w:r>
      <w:r w:rsidRPr="000C5E58">
        <w:rPr>
          <w:i/>
        </w:rPr>
        <w:t>Pavement Condition Index for California Counties and Cities</w:t>
      </w:r>
      <w:r w:rsidRPr="00C94B9D">
        <w:t>, 20</w:t>
      </w:r>
      <w:r>
        <w:t>24</w:t>
      </w:r>
    </w:p>
    <w:p w:rsidR="006B136A" w:rsidRPr="00C94B9D" w:rsidRDefault="006B136A" w:rsidP="006B136A">
      <w:pPr>
        <w:pStyle w:val="IntoGJBullets"/>
        <w:keepNext/>
        <w:numPr>
          <w:ilvl w:val="0"/>
          <w:numId w:val="4"/>
        </w:numPr>
        <w:spacing w:after="200"/>
      </w:pPr>
      <w:r w:rsidRPr="00C94B9D">
        <w:t xml:space="preserve">California Association of Cities: </w:t>
      </w:r>
      <w:r w:rsidRPr="000C5E58">
        <w:rPr>
          <w:i/>
        </w:rPr>
        <w:t>Local Streets and Roads: A System in Crisis</w:t>
      </w:r>
      <w:r w:rsidRPr="00C94B9D">
        <w:t>, 20</w:t>
      </w:r>
      <w:r>
        <w:t>23</w:t>
      </w:r>
    </w:p>
    <w:p w:rsidR="006B136A" w:rsidRDefault="006B136A" w:rsidP="006B136A">
      <w:pPr>
        <w:pStyle w:val="IntoGJBullets"/>
        <w:numPr>
          <w:ilvl w:val="0"/>
          <w:numId w:val="4"/>
        </w:numPr>
        <w:spacing w:after="240"/>
      </w:pPr>
      <w:r>
        <w:t>Property tax records of one</w:t>
      </w:r>
      <w:r w:rsidRPr="00C94B9D">
        <w:t xml:space="preserve"> city </w:t>
      </w:r>
      <w:r>
        <w:t>official</w:t>
      </w:r>
      <w:r w:rsidRPr="00C94B9D">
        <w:t xml:space="preserve"> from 20</w:t>
      </w:r>
      <w:r>
        <w:t>20</w:t>
      </w:r>
      <w:r w:rsidRPr="00C94B9D">
        <w:t xml:space="preserve"> to present</w:t>
      </w:r>
    </w:p>
    <w:p w:rsidR="006B136A" w:rsidRPr="00C94B9D" w:rsidRDefault="006B136A" w:rsidP="006B136A">
      <w:pPr>
        <w:pStyle w:val="GJHeading2"/>
        <w:spacing w:before="120" w:after="120"/>
      </w:pPr>
      <w:r w:rsidRPr="00C94B9D">
        <w:t>Site Tours</w:t>
      </w:r>
    </w:p>
    <w:p w:rsidR="006B136A" w:rsidRPr="00C94B9D" w:rsidRDefault="006B136A" w:rsidP="006B136A">
      <w:pPr>
        <w:pStyle w:val="GJText"/>
        <w:spacing w:after="240"/>
      </w:pPr>
      <w:r>
        <w:t>The g</w:t>
      </w:r>
      <w:r w:rsidRPr="00C94B9D">
        <w:t xml:space="preserve">rand </w:t>
      </w:r>
      <w:r>
        <w:t>j</w:t>
      </w:r>
      <w:r w:rsidRPr="00C94B9D">
        <w:t xml:space="preserve">ury spent </w:t>
      </w:r>
      <w:r>
        <w:t>more than</w:t>
      </w:r>
      <w:r w:rsidRPr="00C94B9D">
        <w:t xml:space="preserve"> ten hours inspecting streets and roads in the cities of Garfield and Pierce and in selected residential areas in the unincorporated areas of the county.</w:t>
      </w:r>
    </w:p>
    <w:p w:rsidR="006B136A" w:rsidRPr="00C94B9D" w:rsidRDefault="006B136A" w:rsidP="006B136A">
      <w:pPr>
        <w:pStyle w:val="GJHeading2"/>
        <w:spacing w:after="120"/>
      </w:pPr>
      <w:r w:rsidRPr="00C94B9D">
        <w:t>Interviews</w:t>
      </w:r>
    </w:p>
    <w:p w:rsidR="006B136A" w:rsidRPr="00C94B9D" w:rsidRDefault="006B136A" w:rsidP="006B136A">
      <w:pPr>
        <w:pStyle w:val="GJText"/>
        <w:spacing w:after="240"/>
      </w:pPr>
      <w:r>
        <w:t>During this investigation, the g</w:t>
      </w:r>
      <w:r w:rsidRPr="00C94B9D">
        <w:t xml:space="preserve">rand </w:t>
      </w:r>
      <w:r>
        <w:t>j</w:t>
      </w:r>
      <w:r w:rsidRPr="00C94B9D">
        <w:t>ury interviewed 1</w:t>
      </w:r>
      <w:r>
        <w:t>7</w:t>
      </w:r>
      <w:r w:rsidRPr="00C94B9D">
        <w:t xml:space="preserve"> </w:t>
      </w:r>
      <w:r>
        <w:t>individuals</w:t>
      </w:r>
      <w:r w:rsidRPr="00C94B9D">
        <w:t>, including the complainant</w:t>
      </w:r>
      <w:r>
        <w:t xml:space="preserve"> and other residents;</w:t>
      </w:r>
      <w:r w:rsidRPr="00C94B9D">
        <w:t xml:space="preserve"> several </w:t>
      </w:r>
      <w:r>
        <w:t xml:space="preserve">administrators, </w:t>
      </w:r>
      <w:r w:rsidRPr="00C94B9D">
        <w:t>managers and employees of the Garfield Public Works Department</w:t>
      </w:r>
      <w:r>
        <w:t>;</w:t>
      </w:r>
      <w:r w:rsidRPr="00C94B9D">
        <w:t xml:space="preserve"> members of the Garfield City Council</w:t>
      </w:r>
      <w:r>
        <w:t>;</w:t>
      </w:r>
      <w:r w:rsidRPr="00C94B9D">
        <w:t xml:space="preserve"> administrators of the Jefferson Transportation Authority</w:t>
      </w:r>
      <w:r>
        <w:t>;</w:t>
      </w:r>
      <w:r w:rsidRPr="00C94B9D">
        <w:t xml:space="preserve"> managers </w:t>
      </w:r>
      <w:r>
        <w:t xml:space="preserve">and staff </w:t>
      </w:r>
      <w:r w:rsidRPr="00C94B9D">
        <w:t>of the Jefferson County Public Works Department and the Pierce Public Works Department</w:t>
      </w:r>
      <w:r>
        <w:t>;</w:t>
      </w:r>
      <w:r w:rsidRPr="00C94B9D">
        <w:t xml:space="preserve"> and Jefferson County Tax Department personnel. </w:t>
      </w:r>
    </w:p>
    <w:p w:rsidR="006B136A" w:rsidRPr="00797997" w:rsidRDefault="006B136A" w:rsidP="006B136A">
      <w:pPr>
        <w:pStyle w:val="GJHeading1"/>
        <w:spacing w:before="480"/>
      </w:pPr>
      <w:r w:rsidRPr="00797997">
        <w:t>DISCUSSION</w:t>
      </w:r>
    </w:p>
    <w:p w:rsidR="006B136A" w:rsidRPr="00C94B9D" w:rsidRDefault="006B136A" w:rsidP="006B136A">
      <w:pPr>
        <w:pStyle w:val="GJHeading2"/>
        <w:spacing w:after="120"/>
      </w:pPr>
      <w:r w:rsidRPr="00C94B9D">
        <w:t>The Condition of Garfield’s Roads</w:t>
      </w:r>
    </w:p>
    <w:p w:rsidR="006B136A" w:rsidRPr="00C94B9D" w:rsidRDefault="006B136A" w:rsidP="006B136A">
      <w:pPr>
        <w:pStyle w:val="GJText"/>
        <w:spacing w:before="160"/>
      </w:pPr>
      <w:r w:rsidRPr="00C94B9D">
        <w:t xml:space="preserve">Jefferson County has a total of 2,157 miles of roadway, with 98 miles owned by the state, 927 miles </w:t>
      </w:r>
      <w:r>
        <w:t xml:space="preserve">located </w:t>
      </w:r>
      <w:r w:rsidRPr="00C94B9D">
        <w:t xml:space="preserve">in the unincorporated areas of the county, and a total of 1,132 </w:t>
      </w:r>
      <w:r>
        <w:t>within the boundaries of</w:t>
      </w:r>
      <w:r w:rsidRPr="00C94B9D">
        <w:t xml:space="preserve"> </w:t>
      </w:r>
      <w:r>
        <w:t>the county’s</w:t>
      </w:r>
      <w:r w:rsidRPr="00C94B9D">
        <w:t xml:space="preserve"> five cities, with Garfield having the largest share at 432 miles.</w:t>
      </w:r>
    </w:p>
    <w:p w:rsidR="006B136A" w:rsidRDefault="006B136A" w:rsidP="006B136A">
      <w:pPr>
        <w:pStyle w:val="GJText"/>
        <w:spacing w:before="200"/>
      </w:pPr>
      <w:r w:rsidRPr="00C94B9D">
        <w:t>The condition of local roads throughout California has been in d</w:t>
      </w:r>
      <w:r>
        <w:t>ecline for the last two decades</w:t>
      </w:r>
      <w:r w:rsidRPr="00C94B9D">
        <w:t xml:space="preserve"> and has reached </w:t>
      </w:r>
      <w:r>
        <w:t>a</w:t>
      </w:r>
      <w:r w:rsidRPr="00C94B9D">
        <w:t xml:space="preserve"> </w:t>
      </w:r>
      <w:r>
        <w:t>critical level</w:t>
      </w:r>
      <w:r w:rsidRPr="00C94B9D">
        <w:t>. According to a 20</w:t>
      </w:r>
      <w:r>
        <w:t xml:space="preserve">24 </w:t>
      </w:r>
      <w:r w:rsidRPr="00C94B9D">
        <w:t xml:space="preserve">study commissioned by the California Association of Cities, on a scale of zero (failed) to 100 (excellent), the statewide average pavement condition index (PCI) </w:t>
      </w:r>
      <w:r>
        <w:t xml:space="preserve">rating </w:t>
      </w:r>
      <w:r w:rsidRPr="00C94B9D">
        <w:t xml:space="preserve">is now 62 (good). </w:t>
      </w:r>
    </w:p>
    <w:p w:rsidR="006B136A" w:rsidRPr="00C94B9D" w:rsidRDefault="006B136A" w:rsidP="006B136A">
      <w:pPr>
        <w:pStyle w:val="GJText"/>
        <w:spacing w:before="200"/>
      </w:pPr>
      <w:r w:rsidRPr="00C94B9D">
        <w:t xml:space="preserve">However, the projected statewide PCI </w:t>
      </w:r>
      <w:r>
        <w:t>rating is expected to decline to</w:t>
      </w:r>
      <w:r w:rsidRPr="00C94B9D">
        <w:t xml:space="preserve"> 48 (fair) </w:t>
      </w:r>
      <w:r>
        <w:t>by 2035.</w:t>
      </w:r>
      <w:r w:rsidRPr="00C94B9D">
        <w:t xml:space="preserve"> According to the study, the acceleration of road deterioration is jeopardizing the state’s economy and is likely to further harm industries such as tourism, manufacturing and construction.</w:t>
      </w:r>
    </w:p>
    <w:p w:rsidR="006B136A" w:rsidRDefault="006B136A" w:rsidP="006B136A">
      <w:pPr>
        <w:pStyle w:val="GJText"/>
        <w:spacing w:before="200"/>
      </w:pPr>
      <w:r w:rsidRPr="00C94B9D">
        <w:t xml:space="preserve">Most California counties and cities </w:t>
      </w:r>
      <w:r>
        <w:t>regular</w:t>
      </w:r>
      <w:r w:rsidRPr="00C94B9D">
        <w:t xml:space="preserve">ly </w:t>
      </w:r>
      <w:r>
        <w:t>inspect</w:t>
      </w:r>
      <w:r w:rsidRPr="00C94B9D">
        <w:t xml:space="preserve"> and ra</w:t>
      </w:r>
      <w:r>
        <w:t>te</w:t>
      </w:r>
      <w:r w:rsidRPr="00C94B9D">
        <w:t xml:space="preserve"> their roads as part of a road maintenance plan. </w:t>
      </w:r>
    </w:p>
    <w:p w:rsidR="006B136A" w:rsidRPr="00437FD8" w:rsidRDefault="006B136A" w:rsidP="006B136A">
      <w:pPr>
        <w:pStyle w:val="GJText"/>
        <w:spacing w:before="200"/>
        <w:rPr>
          <w:color w:val="000000" w:themeColor="text1"/>
        </w:rPr>
      </w:pPr>
      <w:r w:rsidRPr="00C94B9D">
        <w:t>Jefferson County’s most recent survey, completed in 20</w:t>
      </w:r>
      <w:r>
        <w:t>24</w:t>
      </w:r>
      <w:r w:rsidRPr="00C94B9D">
        <w:t xml:space="preserve">, indicates an average PCI </w:t>
      </w:r>
      <w:r>
        <w:t xml:space="preserve">rating </w:t>
      </w:r>
      <w:r w:rsidRPr="00C94B9D">
        <w:t>of 55 (the top end of the “fair” category) for county-maintained roads. The City of Pierce’s 20</w:t>
      </w:r>
      <w:r>
        <w:t>23</w:t>
      </w:r>
      <w:r w:rsidRPr="00C94B9D">
        <w:t xml:space="preserve"> survey showed an overall PCI </w:t>
      </w:r>
      <w:r>
        <w:t xml:space="preserve">rating </w:t>
      </w:r>
      <w:r w:rsidRPr="00C94B9D">
        <w:t xml:space="preserve">of </w:t>
      </w:r>
      <w:r>
        <w:t>49</w:t>
      </w:r>
      <w:r w:rsidRPr="00C94B9D">
        <w:t xml:space="preserve"> (</w:t>
      </w:r>
      <w:r>
        <w:t>fair</w:t>
      </w:r>
      <w:r w:rsidRPr="00C94B9D">
        <w:t xml:space="preserve">), whereas </w:t>
      </w:r>
      <w:r w:rsidRPr="00437FD8">
        <w:rPr>
          <w:color w:val="000000" w:themeColor="text1"/>
        </w:rPr>
        <w:t>Garfield’s most recent survey (from 20</w:t>
      </w:r>
      <w:r>
        <w:rPr>
          <w:color w:val="000000" w:themeColor="text1"/>
        </w:rPr>
        <w:t>20</w:t>
      </w:r>
      <w:r w:rsidRPr="00437FD8">
        <w:rPr>
          <w:color w:val="000000" w:themeColor="text1"/>
        </w:rPr>
        <w:t xml:space="preserve">) yielded an overall rating of only 39 (poor). </w:t>
      </w:r>
    </w:p>
    <w:p w:rsidR="006B136A" w:rsidRDefault="006B136A" w:rsidP="006B136A">
      <w:pPr>
        <w:pStyle w:val="GJText"/>
        <w:spacing w:before="200"/>
      </w:pPr>
      <w:r>
        <w:t>As we note in the next section of this report, overall, the condition of Garfield’s roads has become progressively worse since 2021.</w:t>
      </w:r>
      <w:r w:rsidRPr="00C94B9D">
        <w:t xml:space="preserve"> </w:t>
      </w:r>
    </w:p>
    <w:p w:rsidR="006B136A" w:rsidRDefault="006B136A" w:rsidP="006B136A">
      <w:pPr>
        <w:pStyle w:val="GJText"/>
        <w:spacing w:before="200" w:after="0"/>
      </w:pPr>
      <w:r>
        <w:t xml:space="preserve">The following chart shows the 2021 PCI </w:t>
      </w:r>
      <w:r w:rsidRPr="00C94B9D">
        <w:t xml:space="preserve">ratings for </w:t>
      </w:r>
      <w:r>
        <w:t>Garfield’s</w:t>
      </w:r>
      <w:r w:rsidRPr="00C94B9D">
        <w:t xml:space="preserve"> </w:t>
      </w:r>
      <w:r>
        <w:t>highways (collector and arterial roads) and residential streets. The chart illustrates that six years ago, Garfield rated the condition of 52% of its roads as poor, very poor, or failed.</w:t>
      </w:r>
    </w:p>
    <w:tbl>
      <w:tblPr>
        <w:tblStyle w:val="GridTable4-Accent3"/>
        <w:tblpPr w:leftFromText="180" w:rightFromText="180" w:vertAnchor="page" w:horzAnchor="margin" w:tblpXSpec="center" w:tblpY="154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A0" w:firstRow="1" w:lastRow="0" w:firstColumn="1" w:lastColumn="0" w:noHBand="1" w:noVBand="1"/>
      </w:tblPr>
      <w:tblGrid>
        <w:gridCol w:w="1335"/>
        <w:gridCol w:w="1335"/>
        <w:gridCol w:w="1335"/>
        <w:gridCol w:w="1335"/>
        <w:gridCol w:w="1335"/>
        <w:gridCol w:w="1341"/>
      </w:tblGrid>
      <w:tr w:rsidR="006B136A" w:rsidTr="006B136A">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8016" w:type="dxa"/>
            <w:gridSpan w:val="6"/>
            <w:tcBorders>
              <w:top w:val="none" w:sz="0" w:space="0" w:color="auto"/>
              <w:left w:val="none" w:sz="0" w:space="0" w:color="auto"/>
              <w:bottom w:val="none" w:sz="0" w:space="0" w:color="auto"/>
              <w:right w:val="none" w:sz="0" w:space="0" w:color="auto"/>
            </w:tcBorders>
            <w:shd w:val="clear" w:color="auto" w:fill="E7E6E6" w:themeFill="background2"/>
            <w:vAlign w:val="center"/>
          </w:tcPr>
          <w:p w:rsidR="006B136A" w:rsidRPr="00C02386" w:rsidRDefault="006B136A" w:rsidP="006B136A">
            <w:pPr>
              <w:spacing w:before="120" w:after="120"/>
              <w:jc w:val="center"/>
              <w:rPr>
                <w:rFonts w:ascii="Arial" w:hAnsi="Arial" w:cs="Arial"/>
                <w:sz w:val="26"/>
                <w:szCs w:val="26"/>
              </w:rPr>
            </w:pPr>
            <w:r w:rsidRPr="00C02386">
              <w:rPr>
                <w:rFonts w:ascii="Arial" w:hAnsi="Arial" w:cs="Arial"/>
                <w:sz w:val="26"/>
                <w:szCs w:val="26"/>
              </w:rPr>
              <w:lastRenderedPageBreak/>
              <w:t xml:space="preserve">Garfield Pavement Condition Summary: </w:t>
            </w:r>
            <w:r>
              <w:rPr>
                <w:rFonts w:ascii="Arial" w:hAnsi="Arial" w:cs="Arial"/>
                <w:sz w:val="26"/>
                <w:szCs w:val="26"/>
              </w:rPr>
              <w:t>2021</w:t>
            </w:r>
          </w:p>
        </w:tc>
      </w:tr>
      <w:tr w:rsidR="006B136A" w:rsidTr="006B136A">
        <w:trPr>
          <w:trHeight w:val="277"/>
        </w:trPr>
        <w:tc>
          <w:tcPr>
            <w:cnfStyle w:val="001000000000" w:firstRow="0" w:lastRow="0" w:firstColumn="1" w:lastColumn="0" w:oddVBand="0" w:evenVBand="0" w:oddHBand="0" w:evenHBand="0" w:firstRowFirstColumn="0" w:firstRowLastColumn="0" w:lastRowFirstColumn="0" w:lastRowLastColumn="0"/>
            <w:tcW w:w="1335" w:type="dxa"/>
            <w:vAlign w:val="center"/>
          </w:tcPr>
          <w:p w:rsidR="006B136A" w:rsidRPr="00C02386" w:rsidRDefault="006B136A" w:rsidP="006B136A">
            <w:pPr>
              <w:spacing w:before="120"/>
              <w:jc w:val="center"/>
              <w:rPr>
                <w:rFonts w:ascii="Arial" w:hAnsi="Arial" w:cs="Arial"/>
                <w:bCs w:val="0"/>
                <w:sz w:val="22"/>
              </w:rPr>
            </w:pPr>
            <w:r w:rsidRPr="00C02386">
              <w:rPr>
                <w:rFonts w:ascii="Arial" w:hAnsi="Arial" w:cs="Arial"/>
                <w:bCs w:val="0"/>
              </w:rPr>
              <w:t>PCI Range</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02386">
              <w:rPr>
                <w:rFonts w:ascii="Arial" w:hAnsi="Arial" w:cs="Arial"/>
                <w:b/>
                <w:bCs/>
              </w:rPr>
              <w:t>Condition</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Highway Miles</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Residential Street Miles</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TOTAL</w:t>
            </w:r>
          </w:p>
        </w:tc>
        <w:tc>
          <w:tcPr>
            <w:tcW w:w="1341"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of Network</w:t>
            </w:r>
          </w:p>
        </w:tc>
      </w:tr>
      <w:tr w:rsidR="006B136A" w:rsidTr="006B136A">
        <w:trPr>
          <w:trHeight w:val="277"/>
        </w:trPr>
        <w:tc>
          <w:tcPr>
            <w:cnfStyle w:val="001000000000" w:firstRow="0" w:lastRow="0" w:firstColumn="1" w:lastColumn="0" w:oddVBand="0" w:evenVBand="0" w:oddHBand="0" w:evenHBand="0" w:firstRowFirstColumn="0" w:firstRowLastColumn="0" w:lastRowFirstColumn="0" w:lastRowLastColumn="0"/>
            <w:tcW w:w="1335" w:type="dxa"/>
            <w:vAlign w:val="center"/>
          </w:tcPr>
          <w:p w:rsidR="006B136A" w:rsidRPr="00C02386" w:rsidRDefault="006B136A" w:rsidP="006B136A">
            <w:pPr>
              <w:spacing w:before="120"/>
              <w:jc w:val="center"/>
              <w:rPr>
                <w:rFonts w:ascii="Arial" w:hAnsi="Arial" w:cs="Arial"/>
                <w:bCs w:val="0"/>
              </w:rPr>
            </w:pPr>
            <w:r w:rsidRPr="00C02386">
              <w:rPr>
                <w:rFonts w:ascii="Arial" w:hAnsi="Arial" w:cs="Arial"/>
                <w:bCs w:val="0"/>
              </w:rPr>
              <w:t>86-100</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Excellent</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7</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0</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7</w:t>
            </w:r>
          </w:p>
        </w:tc>
        <w:tc>
          <w:tcPr>
            <w:tcW w:w="1341" w:type="dxa"/>
            <w:vMerge w:val="restart"/>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6%</w:t>
            </w:r>
          </w:p>
        </w:tc>
      </w:tr>
      <w:tr w:rsidR="006B136A" w:rsidTr="006B136A">
        <w:trPr>
          <w:trHeight w:val="277"/>
        </w:trPr>
        <w:tc>
          <w:tcPr>
            <w:cnfStyle w:val="001000000000" w:firstRow="0" w:lastRow="0" w:firstColumn="1" w:lastColumn="0" w:oddVBand="0" w:evenVBand="0" w:oddHBand="0" w:evenHBand="0" w:firstRowFirstColumn="0" w:firstRowLastColumn="0" w:lastRowFirstColumn="0" w:lastRowLastColumn="0"/>
            <w:tcW w:w="1335" w:type="dxa"/>
            <w:vAlign w:val="center"/>
          </w:tcPr>
          <w:p w:rsidR="006B136A" w:rsidRPr="00C02386" w:rsidRDefault="006B136A" w:rsidP="006B136A">
            <w:pPr>
              <w:spacing w:before="120"/>
              <w:jc w:val="center"/>
              <w:rPr>
                <w:rFonts w:ascii="Arial" w:hAnsi="Arial" w:cs="Arial"/>
                <w:bCs w:val="0"/>
              </w:rPr>
            </w:pPr>
            <w:r>
              <w:rPr>
                <w:rFonts w:ascii="Arial" w:hAnsi="Arial" w:cs="Arial"/>
                <w:bCs w:val="0"/>
              </w:rPr>
              <w:t>71-85</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Very Good</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19</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0</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19</w:t>
            </w:r>
          </w:p>
        </w:tc>
        <w:tc>
          <w:tcPr>
            <w:tcW w:w="1341" w:type="dxa"/>
            <w:vMerge/>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6B136A" w:rsidTr="006B136A">
        <w:trPr>
          <w:trHeight w:val="277"/>
        </w:trPr>
        <w:tc>
          <w:tcPr>
            <w:cnfStyle w:val="001000000000" w:firstRow="0" w:lastRow="0" w:firstColumn="1" w:lastColumn="0" w:oddVBand="0" w:evenVBand="0" w:oddHBand="0" w:evenHBand="0" w:firstRowFirstColumn="0" w:firstRowLastColumn="0" w:lastRowFirstColumn="0" w:lastRowLastColumn="0"/>
            <w:tcW w:w="1335" w:type="dxa"/>
            <w:vAlign w:val="center"/>
          </w:tcPr>
          <w:p w:rsidR="006B136A" w:rsidRPr="00C02386" w:rsidRDefault="006B136A" w:rsidP="006B136A">
            <w:pPr>
              <w:spacing w:before="120"/>
              <w:jc w:val="center"/>
              <w:rPr>
                <w:rFonts w:ascii="Arial" w:hAnsi="Arial" w:cs="Arial"/>
                <w:bCs w:val="0"/>
              </w:rPr>
            </w:pPr>
            <w:r>
              <w:rPr>
                <w:rFonts w:ascii="Arial" w:hAnsi="Arial" w:cs="Arial"/>
                <w:bCs w:val="0"/>
              </w:rPr>
              <w:t>56-70</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Good</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13</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24</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37</w:t>
            </w:r>
          </w:p>
        </w:tc>
        <w:tc>
          <w:tcPr>
            <w:tcW w:w="1341" w:type="dxa"/>
            <w:vMerge w:val="restart"/>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42%</w:t>
            </w:r>
          </w:p>
        </w:tc>
      </w:tr>
      <w:tr w:rsidR="006B136A" w:rsidTr="006B136A">
        <w:trPr>
          <w:trHeight w:val="277"/>
        </w:trPr>
        <w:tc>
          <w:tcPr>
            <w:cnfStyle w:val="001000000000" w:firstRow="0" w:lastRow="0" w:firstColumn="1" w:lastColumn="0" w:oddVBand="0" w:evenVBand="0" w:oddHBand="0" w:evenHBand="0" w:firstRowFirstColumn="0" w:firstRowLastColumn="0" w:lastRowFirstColumn="0" w:lastRowLastColumn="0"/>
            <w:tcW w:w="1335" w:type="dxa"/>
            <w:vAlign w:val="center"/>
          </w:tcPr>
          <w:p w:rsidR="006B136A" w:rsidRPr="00C02386" w:rsidRDefault="006B136A" w:rsidP="006B136A">
            <w:pPr>
              <w:spacing w:before="120"/>
              <w:jc w:val="center"/>
              <w:rPr>
                <w:rFonts w:ascii="Arial" w:hAnsi="Arial" w:cs="Arial"/>
                <w:bCs w:val="0"/>
              </w:rPr>
            </w:pPr>
            <w:r>
              <w:rPr>
                <w:rFonts w:ascii="Arial" w:hAnsi="Arial" w:cs="Arial"/>
                <w:bCs w:val="0"/>
              </w:rPr>
              <w:t>41-55</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Fair</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83</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62</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145</w:t>
            </w:r>
          </w:p>
        </w:tc>
        <w:tc>
          <w:tcPr>
            <w:tcW w:w="1341" w:type="dxa"/>
            <w:vMerge/>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6B136A" w:rsidTr="006B136A">
        <w:trPr>
          <w:trHeight w:val="277"/>
        </w:trPr>
        <w:tc>
          <w:tcPr>
            <w:cnfStyle w:val="001000000000" w:firstRow="0" w:lastRow="0" w:firstColumn="1" w:lastColumn="0" w:oddVBand="0" w:evenVBand="0" w:oddHBand="0" w:evenHBand="0" w:firstRowFirstColumn="0" w:firstRowLastColumn="0" w:lastRowFirstColumn="0" w:lastRowLastColumn="0"/>
            <w:tcW w:w="1335" w:type="dxa"/>
            <w:vAlign w:val="center"/>
          </w:tcPr>
          <w:p w:rsidR="006B136A" w:rsidRPr="00C02386" w:rsidRDefault="006B136A" w:rsidP="006B136A">
            <w:pPr>
              <w:spacing w:before="120"/>
              <w:jc w:val="center"/>
              <w:rPr>
                <w:rFonts w:ascii="Arial" w:hAnsi="Arial" w:cs="Arial"/>
                <w:bCs w:val="0"/>
              </w:rPr>
            </w:pPr>
            <w:r>
              <w:rPr>
                <w:rFonts w:ascii="Arial" w:hAnsi="Arial" w:cs="Arial"/>
                <w:bCs w:val="0"/>
              </w:rPr>
              <w:t>26-40</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Poor</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80</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112</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192</w:t>
            </w:r>
          </w:p>
        </w:tc>
        <w:tc>
          <w:tcPr>
            <w:tcW w:w="1341" w:type="dxa"/>
            <w:vMerge w:val="restart"/>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52%</w:t>
            </w:r>
          </w:p>
        </w:tc>
      </w:tr>
      <w:tr w:rsidR="006B136A" w:rsidTr="006B136A">
        <w:trPr>
          <w:trHeight w:val="277"/>
        </w:trPr>
        <w:tc>
          <w:tcPr>
            <w:cnfStyle w:val="001000000000" w:firstRow="0" w:lastRow="0" w:firstColumn="1" w:lastColumn="0" w:oddVBand="0" w:evenVBand="0" w:oddHBand="0" w:evenHBand="0" w:firstRowFirstColumn="0" w:firstRowLastColumn="0" w:lastRowFirstColumn="0" w:lastRowLastColumn="0"/>
            <w:tcW w:w="1335" w:type="dxa"/>
            <w:vAlign w:val="center"/>
          </w:tcPr>
          <w:p w:rsidR="006B136A" w:rsidRPr="00C02386" w:rsidRDefault="006B136A" w:rsidP="006B136A">
            <w:pPr>
              <w:spacing w:before="120"/>
              <w:jc w:val="center"/>
              <w:rPr>
                <w:rFonts w:ascii="Arial" w:hAnsi="Arial" w:cs="Arial"/>
                <w:bCs w:val="0"/>
              </w:rPr>
            </w:pPr>
            <w:r>
              <w:rPr>
                <w:rFonts w:ascii="Arial" w:hAnsi="Arial" w:cs="Arial"/>
                <w:bCs w:val="0"/>
              </w:rPr>
              <w:t>11-25</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Very Poor</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7</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16</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23</w:t>
            </w:r>
          </w:p>
        </w:tc>
        <w:tc>
          <w:tcPr>
            <w:tcW w:w="1341" w:type="dxa"/>
            <w:vMerge/>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6B136A" w:rsidTr="006B136A">
        <w:trPr>
          <w:trHeight w:val="277"/>
        </w:trPr>
        <w:tc>
          <w:tcPr>
            <w:cnfStyle w:val="001000000000" w:firstRow="0" w:lastRow="0" w:firstColumn="1" w:lastColumn="0" w:oddVBand="0" w:evenVBand="0" w:oddHBand="0" w:evenHBand="0" w:firstRowFirstColumn="0" w:firstRowLastColumn="0" w:lastRowFirstColumn="0" w:lastRowLastColumn="0"/>
            <w:tcW w:w="1335" w:type="dxa"/>
            <w:vAlign w:val="center"/>
          </w:tcPr>
          <w:p w:rsidR="006B136A" w:rsidRPr="00C02386" w:rsidRDefault="006B136A" w:rsidP="006B136A">
            <w:pPr>
              <w:spacing w:before="120"/>
              <w:jc w:val="center"/>
              <w:rPr>
                <w:rFonts w:ascii="Arial" w:hAnsi="Arial" w:cs="Arial"/>
                <w:bCs w:val="0"/>
              </w:rPr>
            </w:pPr>
            <w:r>
              <w:rPr>
                <w:rFonts w:ascii="Arial" w:hAnsi="Arial" w:cs="Arial"/>
                <w:bCs w:val="0"/>
              </w:rPr>
              <w:t>0-10</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Failed</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3</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6</w:t>
            </w:r>
          </w:p>
        </w:tc>
        <w:tc>
          <w:tcPr>
            <w:tcW w:w="1335"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9</w:t>
            </w:r>
          </w:p>
        </w:tc>
        <w:tc>
          <w:tcPr>
            <w:tcW w:w="1341" w:type="dxa"/>
            <w:vMerge/>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6B136A" w:rsidTr="006B136A">
        <w:trPr>
          <w:trHeight w:val="277"/>
        </w:trPr>
        <w:tc>
          <w:tcPr>
            <w:cnfStyle w:val="001000000000" w:firstRow="0" w:lastRow="0" w:firstColumn="1" w:lastColumn="0" w:oddVBand="0" w:evenVBand="0" w:oddHBand="0" w:evenHBand="0" w:firstRowFirstColumn="0" w:firstRowLastColumn="0" w:lastRowFirstColumn="0" w:lastRowLastColumn="0"/>
            <w:tcW w:w="2670" w:type="dxa"/>
            <w:gridSpan w:val="2"/>
            <w:vAlign w:val="center"/>
          </w:tcPr>
          <w:p w:rsidR="006B136A" w:rsidRDefault="006B136A" w:rsidP="006B136A">
            <w:pPr>
              <w:spacing w:before="120"/>
              <w:jc w:val="right"/>
              <w:rPr>
                <w:rFonts w:ascii="Arial" w:hAnsi="Arial" w:cs="Arial"/>
                <w:b w:val="0"/>
              </w:rPr>
            </w:pPr>
            <w:r>
              <w:rPr>
                <w:rFonts w:ascii="Arial" w:hAnsi="Arial" w:cs="Arial"/>
                <w:bCs w:val="0"/>
              </w:rPr>
              <w:t>Total Miles</w:t>
            </w:r>
          </w:p>
        </w:tc>
        <w:tc>
          <w:tcPr>
            <w:tcW w:w="1335" w:type="dxa"/>
            <w:vAlign w:val="center"/>
          </w:tcPr>
          <w:p w:rsidR="006B136A"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212</w:t>
            </w:r>
          </w:p>
        </w:tc>
        <w:tc>
          <w:tcPr>
            <w:tcW w:w="1335" w:type="dxa"/>
            <w:vAlign w:val="center"/>
          </w:tcPr>
          <w:p w:rsidR="006B136A"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220</w:t>
            </w:r>
          </w:p>
        </w:tc>
        <w:tc>
          <w:tcPr>
            <w:tcW w:w="1335" w:type="dxa"/>
            <w:vAlign w:val="center"/>
          </w:tcPr>
          <w:p w:rsidR="006B136A"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432</w:t>
            </w:r>
          </w:p>
        </w:tc>
        <w:tc>
          <w:tcPr>
            <w:tcW w:w="1341" w:type="dxa"/>
            <w:vAlign w:val="center"/>
          </w:tcPr>
          <w:p w:rsidR="006B136A" w:rsidRPr="00C02386" w:rsidRDefault="006B136A" w:rsidP="006B136A">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rsidR="006B136A" w:rsidRDefault="006B136A" w:rsidP="006B136A">
      <w:pPr>
        <w:pStyle w:val="GJText"/>
        <w:spacing w:after="160"/>
      </w:pPr>
    </w:p>
    <w:p w:rsidR="006B136A" w:rsidRDefault="006B136A" w:rsidP="006B136A">
      <w:pPr>
        <w:pStyle w:val="GJText"/>
        <w:spacing w:after="160"/>
      </w:pPr>
    </w:p>
    <w:p w:rsidR="006B136A" w:rsidRDefault="006B136A" w:rsidP="006B136A">
      <w:pPr>
        <w:pStyle w:val="GJText"/>
        <w:spacing w:after="160"/>
      </w:pPr>
    </w:p>
    <w:p w:rsidR="006B136A" w:rsidRDefault="006B136A" w:rsidP="006B136A">
      <w:pPr>
        <w:pStyle w:val="GJText"/>
        <w:spacing w:after="160"/>
      </w:pPr>
    </w:p>
    <w:p w:rsidR="006B136A" w:rsidRDefault="006B136A" w:rsidP="006B136A">
      <w:pPr>
        <w:spacing w:before="131"/>
        <w:ind w:left="1882"/>
        <w:rPr>
          <w:b/>
          <w:sz w:val="30"/>
        </w:rPr>
      </w:pPr>
    </w:p>
    <w:p w:rsidR="006B136A" w:rsidRDefault="006B136A" w:rsidP="006B136A">
      <w:pPr>
        <w:pStyle w:val="GJText"/>
      </w:pPr>
    </w:p>
    <w:p w:rsidR="006B136A" w:rsidRDefault="006B136A" w:rsidP="006B136A">
      <w:pPr>
        <w:pStyle w:val="GJText"/>
      </w:pPr>
    </w:p>
    <w:p w:rsidR="006B136A" w:rsidRDefault="006B136A" w:rsidP="006B136A">
      <w:pPr>
        <w:pStyle w:val="GJText"/>
      </w:pPr>
    </w:p>
    <w:p w:rsidR="006B136A" w:rsidRDefault="006B136A" w:rsidP="006B136A">
      <w:pPr>
        <w:pStyle w:val="GJText"/>
      </w:pPr>
    </w:p>
    <w:p w:rsidR="006B136A" w:rsidRDefault="006B136A" w:rsidP="006B136A">
      <w:pPr>
        <w:pStyle w:val="GJText"/>
      </w:pPr>
    </w:p>
    <w:p w:rsidR="006B136A" w:rsidRDefault="006B136A" w:rsidP="006B136A">
      <w:pPr>
        <w:pStyle w:val="GJText"/>
      </w:pPr>
    </w:p>
    <w:p w:rsidR="006B136A" w:rsidRPr="00E72E8E" w:rsidRDefault="006B136A" w:rsidP="006B136A">
      <w:pPr>
        <w:pStyle w:val="GJText"/>
        <w:spacing w:before="160"/>
        <w:rPr>
          <w:sz w:val="4"/>
          <w:szCs w:val="4"/>
        </w:rPr>
      </w:pPr>
    </w:p>
    <w:p w:rsidR="001638D3" w:rsidRDefault="001638D3" w:rsidP="006B136A">
      <w:pPr>
        <w:pStyle w:val="GJText"/>
        <w:spacing w:before="160"/>
      </w:pPr>
    </w:p>
    <w:p w:rsidR="006B136A" w:rsidRDefault="006B136A" w:rsidP="006B136A">
      <w:pPr>
        <w:pStyle w:val="GJText"/>
        <w:spacing w:before="160"/>
      </w:pPr>
      <w:r w:rsidRPr="00C94B9D">
        <w:t xml:space="preserve">Our investigation revealed that poor road conditions are usually </w:t>
      </w:r>
      <w:r>
        <w:t>caused by</w:t>
      </w:r>
      <w:r w:rsidRPr="00C94B9D">
        <w:t xml:space="preserve"> inadequate</w:t>
      </w:r>
      <w:r>
        <w:t xml:space="preserve"> or untimely</w:t>
      </w:r>
      <w:r w:rsidRPr="00C94B9D">
        <w:t xml:space="preserve"> maintenance rather tha</w:t>
      </w:r>
      <w:r>
        <w:t xml:space="preserve">n poor construction practices. </w:t>
      </w:r>
      <w:r w:rsidRPr="00C94B9D">
        <w:t>In addition to deferred maintenance, deterioration is cau</w:t>
      </w:r>
      <w:r>
        <w:t>sed by traffic volume and loads,</w:t>
      </w:r>
      <w:r w:rsidRPr="00C94B9D">
        <w:t xml:space="preserve"> weather (especially extreme heat o</w:t>
      </w:r>
      <w:r>
        <w:t>r cold and heavy precipitation),</w:t>
      </w:r>
      <w:r w:rsidRPr="00C94B9D">
        <w:t xml:space="preserve"> the type and age of the pavem</w:t>
      </w:r>
      <w:r>
        <w:t>ent,</w:t>
      </w:r>
      <w:r w:rsidRPr="00C94B9D">
        <w:t xml:space="preserve"> and the soils and base materials under the roadway.</w:t>
      </w:r>
    </w:p>
    <w:p w:rsidR="006B136A" w:rsidRPr="00C94B9D" w:rsidRDefault="006B136A" w:rsidP="006B136A">
      <w:pPr>
        <w:pStyle w:val="GJText"/>
        <w:spacing w:before="200"/>
      </w:pPr>
      <w:r w:rsidRPr="00C94B9D">
        <w:t>Typical preventive maintenance tasks include surface treatments such as chip sealing and slurry sealing, which are usually preceded by crack and pothole filling</w:t>
      </w:r>
      <w:r>
        <w:t>.</w:t>
      </w:r>
      <w:r w:rsidRPr="00C94B9D">
        <w:t xml:space="preserve"> For more serious or extensive dama</w:t>
      </w:r>
      <w:r>
        <w:t>ge, areas of asphalt</w:t>
      </w:r>
      <w:r w:rsidRPr="00C94B9D">
        <w:t xml:space="preserve"> must be removed. The subsurface must then be repaired </w:t>
      </w:r>
      <w:r>
        <w:t xml:space="preserve">or replaced </w:t>
      </w:r>
      <w:r w:rsidRPr="00C94B9D">
        <w:t xml:space="preserve">before a new surface is laid. </w:t>
      </w:r>
    </w:p>
    <w:p w:rsidR="006B136A" w:rsidRPr="00C94B9D" w:rsidRDefault="006B136A" w:rsidP="006B136A">
      <w:pPr>
        <w:pStyle w:val="GJText"/>
        <w:spacing w:before="200" w:after="240"/>
      </w:pPr>
      <w:r>
        <w:t>We learned that t</w:t>
      </w:r>
      <w:r w:rsidRPr="00C94B9D">
        <w:t xml:space="preserve">imely preventive maintenance is more effective </w:t>
      </w:r>
      <w:r>
        <w:t>at</w:t>
      </w:r>
      <w:r w:rsidRPr="00C94B9D">
        <w:t xml:space="preserve"> preserving road</w:t>
      </w:r>
      <w:r>
        <w:t>s</w:t>
      </w:r>
      <w:r w:rsidRPr="00C94B9D">
        <w:t xml:space="preserve"> than having to reconstruct roads after they have crumbled. The use of a surface treatment can eliminate the need for expensive pavement patching or overlays and will add years to the life of existing pavement. A slurry seal costs </w:t>
      </w:r>
      <w:r>
        <w:t>about</w:t>
      </w:r>
      <w:r w:rsidRPr="00C94B9D">
        <w:t xml:space="preserve"> $</w:t>
      </w:r>
      <w:r>
        <w:t>0</w:t>
      </w:r>
      <w:r w:rsidRPr="00C94B9D">
        <w:t>.20 per square foot, compared to $1.80 for a major overlay or $5.50 for reconstruction for the same area. This works out to a cost of about $65,000 for a slurry or chip seal applied to one mile of a residential street on a seven-year cycle. In contrast, reconstruction of poorly maintained roads can cost as much as $2,000,000 per mile.</w:t>
      </w:r>
    </w:p>
    <w:p w:rsidR="006B136A" w:rsidRPr="00C94B9D" w:rsidRDefault="006B136A" w:rsidP="006B136A">
      <w:pPr>
        <w:pStyle w:val="GJHeading2"/>
        <w:spacing w:after="120"/>
      </w:pPr>
      <w:r w:rsidRPr="00C94B9D">
        <w:t>The Ongoing Funding Shortfall</w:t>
      </w:r>
    </w:p>
    <w:p w:rsidR="006B136A" w:rsidRPr="00C94B9D" w:rsidRDefault="006B136A" w:rsidP="006B136A">
      <w:pPr>
        <w:pStyle w:val="GJText"/>
        <w:spacing w:before="160"/>
      </w:pPr>
      <w:r>
        <w:t>It is</w:t>
      </w:r>
      <w:r w:rsidRPr="00C94B9D">
        <w:t xml:space="preserve"> expe</w:t>
      </w:r>
      <w:r>
        <w:t>nsive to maintain local roads. However</w:t>
      </w:r>
      <w:r w:rsidRPr="00C94B9D">
        <w:t>, due to the priority given to other government programs, funding for road maintenance has been dec</w:t>
      </w:r>
      <w:r>
        <w:t>lining</w:t>
      </w:r>
      <w:r w:rsidRPr="00C94B9D">
        <w:t xml:space="preserve"> </w:t>
      </w:r>
      <w:r>
        <w:t>over</w:t>
      </w:r>
      <w:r w:rsidRPr="00C94B9D">
        <w:t xml:space="preserve"> the last two decades. Today, statewide, about 6</w:t>
      </w:r>
      <w:r>
        <w:t>%</w:t>
      </w:r>
      <w:r w:rsidRPr="00C94B9D">
        <w:t xml:space="preserve"> of the money for local roads comes from the federal government through a number of programs such as the Regional Surface Transportation Program. A</w:t>
      </w:r>
      <w:r>
        <w:t>bout</w:t>
      </w:r>
      <w:r w:rsidRPr="00C94B9D">
        <w:t xml:space="preserve"> 6</w:t>
      </w:r>
      <w:r>
        <w:t>1%</w:t>
      </w:r>
      <w:r w:rsidRPr="00C94B9D">
        <w:t xml:space="preserve"> comes from the state, mostly from gas taxes. The remainder, </w:t>
      </w:r>
      <w:r>
        <w:t>typically about 33%,</w:t>
      </w:r>
      <w:r w:rsidRPr="00C94B9D">
        <w:t xml:space="preserve"> comes from the local entity’s own funds, such as locally</w:t>
      </w:r>
      <w:r>
        <w:t xml:space="preserve"> a</w:t>
      </w:r>
      <w:r w:rsidRPr="00C94B9D">
        <w:t>dopted sales taxes, traffic impact fees and developer fees.</w:t>
      </w:r>
    </w:p>
    <w:p w:rsidR="006B136A" w:rsidRDefault="006B136A" w:rsidP="006B136A">
      <w:pPr>
        <w:pStyle w:val="GJText"/>
        <w:spacing w:before="200" w:after="240"/>
      </w:pPr>
      <w:r>
        <w:rPr>
          <w:noProof/>
        </w:rPr>
        <w:lastRenderedPageBreak/>
        <w:drawing>
          <wp:anchor distT="0" distB="0" distL="114300" distR="114300" simplePos="0" relativeHeight="251662336" behindDoc="0" locked="0" layoutInCell="1" allowOverlap="1" wp14:anchorId="5883B433" wp14:editId="4FA4FD6A">
            <wp:simplePos x="0" y="0"/>
            <wp:positionH relativeFrom="column">
              <wp:posOffset>390525</wp:posOffset>
            </wp:positionH>
            <wp:positionV relativeFrom="paragraph">
              <wp:posOffset>725805</wp:posOffset>
            </wp:positionV>
            <wp:extent cx="4969510" cy="2734945"/>
            <wp:effectExtent l="0" t="0" r="2540" b="8255"/>
            <wp:wrapTopAndBottom/>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Pr="00C94B9D">
        <w:t>In Garfield, a smaller percentage of its roads funding comes from local sources</w:t>
      </w:r>
      <w:r>
        <w:t xml:space="preserve"> </w:t>
      </w:r>
      <w:r w:rsidRPr="00C94B9D">
        <w:t>–</w:t>
      </w:r>
      <w:r>
        <w:t xml:space="preserve"> </w:t>
      </w:r>
      <w:r w:rsidRPr="00C94B9D">
        <w:t xml:space="preserve">only </w:t>
      </w:r>
      <w:r>
        <w:t>14%</w:t>
      </w:r>
      <w:r w:rsidRPr="00C94B9D">
        <w:t>.</w:t>
      </w:r>
      <w:r>
        <w:t xml:space="preserve"> </w:t>
      </w:r>
      <w:r w:rsidRPr="00C94B9D">
        <w:t xml:space="preserve">The following chart shows Garfield’s road maintenance revenues since fiscal year </w:t>
      </w:r>
      <w:r w:rsidRPr="004B4DB2">
        <w:t>201</w:t>
      </w:r>
      <w:r>
        <w:t>6</w:t>
      </w:r>
      <w:r w:rsidRPr="004B4DB2">
        <w:t>/1</w:t>
      </w:r>
      <w:r>
        <w:t>7</w:t>
      </w:r>
      <w:r w:rsidRPr="004B4DB2">
        <w:t xml:space="preserve">. </w:t>
      </w:r>
      <w:r w:rsidRPr="00C94B9D">
        <w:t xml:space="preserve">It </w:t>
      </w:r>
      <w:r>
        <w:t>illustrates</w:t>
      </w:r>
      <w:r w:rsidRPr="00C94B9D">
        <w:t xml:space="preserve"> that the funding has dec</w:t>
      </w:r>
      <w:r>
        <w:t>lined</w:t>
      </w:r>
      <w:r w:rsidRPr="00C94B9D">
        <w:t xml:space="preserve"> most sharply during the past two years.</w:t>
      </w:r>
    </w:p>
    <w:p w:rsidR="006B136A" w:rsidRPr="00C94B9D" w:rsidRDefault="006B136A" w:rsidP="006B136A">
      <w:pPr>
        <w:pStyle w:val="GJText"/>
        <w:spacing w:before="480" w:after="0"/>
      </w:pPr>
      <w:r>
        <w:t xml:space="preserve">We learned that </w:t>
      </w:r>
      <w:r w:rsidRPr="00C94B9D">
        <w:t xml:space="preserve">Garfield should be spending about $3.2 million each year for road maintenance and rehabilitation. The city’s current $1.29 million maintenance and repair budget means that </w:t>
      </w:r>
      <w:r>
        <w:t xml:space="preserve">this year </w:t>
      </w:r>
      <w:r w:rsidRPr="00C94B9D">
        <w:t>the city is deferring about 60</w:t>
      </w:r>
      <w:r>
        <w:t>%</w:t>
      </w:r>
      <w:r w:rsidRPr="00C94B9D">
        <w:t xml:space="preserve"> of the work that should be done. This chronic underfunding </w:t>
      </w:r>
      <w:r>
        <w:t>has led to accelerated</w:t>
      </w:r>
      <w:r w:rsidRPr="00C94B9D">
        <w:t xml:space="preserve"> deterioration of city roads </w:t>
      </w:r>
      <w:r>
        <w:t xml:space="preserve">and will result in </w:t>
      </w:r>
      <w:r w:rsidRPr="00C94B9D">
        <w:t>significantly higher costs for road rehabilitation in future years.</w:t>
      </w:r>
    </w:p>
    <w:p w:rsidR="006B136A" w:rsidRPr="00C94B9D" w:rsidRDefault="006B136A" w:rsidP="006B136A">
      <w:pPr>
        <w:pStyle w:val="GJText"/>
        <w:spacing w:before="200"/>
      </w:pPr>
      <w:r w:rsidRPr="00C94B9D">
        <w:t xml:space="preserve">During our investigation, we </w:t>
      </w:r>
      <w:r>
        <w:t>found</w:t>
      </w:r>
      <w:r w:rsidRPr="00C94B9D">
        <w:t xml:space="preserve"> that Garfield has failed to take advantage of a</w:t>
      </w:r>
      <w:r>
        <w:t xml:space="preserve"> readily available </w:t>
      </w:r>
      <w:r w:rsidRPr="00C94B9D">
        <w:t>funding sou</w:t>
      </w:r>
      <w:r>
        <w:t>rce:</w:t>
      </w:r>
      <w:r w:rsidRPr="00C94B9D">
        <w:t xml:space="preserve"> the Jefferson Transportation Authority, a joint powers agency that distributes locally</w:t>
      </w:r>
      <w:r>
        <w:t xml:space="preserve"> a</w:t>
      </w:r>
      <w:r w:rsidRPr="00C94B9D">
        <w:t>dopted sales tax proceeds among Jefferson County and its five cities. The distribution is based on a formula using the roads’ PCI rating</w:t>
      </w:r>
      <w:r>
        <w:t xml:space="preserve">s. The application due date for the upcoming year is November 1, 2027. To be eligible for funding, </w:t>
      </w:r>
      <w:r w:rsidRPr="00C94B9D">
        <w:t xml:space="preserve">an entity must </w:t>
      </w:r>
      <w:r>
        <w:t xml:space="preserve">have </w:t>
      </w:r>
      <w:r w:rsidRPr="00C94B9D">
        <w:t>update</w:t>
      </w:r>
      <w:r>
        <w:t>d</w:t>
      </w:r>
      <w:r w:rsidRPr="00C94B9D">
        <w:t xml:space="preserve"> its pavement management plan, including </w:t>
      </w:r>
      <w:r>
        <w:t>the</w:t>
      </w:r>
      <w:r w:rsidRPr="00C94B9D">
        <w:t xml:space="preserve"> PCI ratings for all of its roads, </w:t>
      </w:r>
      <w:r>
        <w:t>during the prior</w:t>
      </w:r>
      <w:r w:rsidRPr="00C94B9D">
        <w:t xml:space="preserve"> </w:t>
      </w:r>
      <w:r>
        <w:t>three</w:t>
      </w:r>
      <w:r w:rsidRPr="00C94B9D">
        <w:t xml:space="preserve"> years. </w:t>
      </w:r>
    </w:p>
    <w:p w:rsidR="006B136A" w:rsidRPr="00C94B9D" w:rsidRDefault="006B136A" w:rsidP="006B136A">
      <w:pPr>
        <w:pStyle w:val="GJText"/>
        <w:spacing w:before="200"/>
      </w:pPr>
      <w:r w:rsidRPr="00C94B9D">
        <w:t xml:space="preserve">Garfield last updated its plan in </w:t>
      </w:r>
      <w:r>
        <w:t xml:space="preserve">December </w:t>
      </w:r>
      <w:r w:rsidRPr="00C94B9D">
        <w:t>20</w:t>
      </w:r>
      <w:r>
        <w:t>21</w:t>
      </w:r>
      <w:r w:rsidRPr="00C94B9D">
        <w:t xml:space="preserve"> and t</w:t>
      </w:r>
      <w:r>
        <w:t>herefore became ineligible for a</w:t>
      </w:r>
      <w:r w:rsidRPr="00C94B9D">
        <w:t xml:space="preserve">uthority funding </w:t>
      </w:r>
      <w:r>
        <w:t>beginning with the 2024/2025 fiscal year</w:t>
      </w:r>
      <w:r w:rsidRPr="00C94B9D">
        <w:t xml:space="preserve">. </w:t>
      </w:r>
      <w:r>
        <w:t>Garfield</w:t>
      </w:r>
      <w:r w:rsidRPr="00C94B9D">
        <w:t xml:space="preserve"> lost approximately $300,000 </w:t>
      </w:r>
      <w:r>
        <w:t xml:space="preserve">per year </w:t>
      </w:r>
      <w:r w:rsidRPr="00C94B9D">
        <w:t>in road maintenance revenue during fiscal years 20</w:t>
      </w:r>
      <w:r>
        <w:t>24</w:t>
      </w:r>
      <w:r w:rsidRPr="00C94B9D">
        <w:t>/20</w:t>
      </w:r>
      <w:r>
        <w:t>25</w:t>
      </w:r>
      <w:r w:rsidRPr="00C94B9D">
        <w:t xml:space="preserve"> and 20</w:t>
      </w:r>
      <w:r>
        <w:t>25</w:t>
      </w:r>
      <w:r w:rsidRPr="00C94B9D">
        <w:t>/20</w:t>
      </w:r>
      <w:r>
        <w:t>26</w:t>
      </w:r>
      <w:r w:rsidRPr="00C94B9D">
        <w:t xml:space="preserve">. </w:t>
      </w:r>
      <w:r>
        <w:t>Even i</w:t>
      </w:r>
      <w:r w:rsidRPr="00C94B9D">
        <w:t>f this funding had been obtained, Garfield</w:t>
      </w:r>
      <w:r>
        <w:t>, like most California cities,</w:t>
      </w:r>
      <w:r w:rsidRPr="00C94B9D">
        <w:t xml:space="preserve"> would still be </w:t>
      </w:r>
      <w:r>
        <w:t xml:space="preserve">underfunded for </w:t>
      </w:r>
      <w:r w:rsidRPr="00C94B9D">
        <w:t xml:space="preserve">road maintenance. </w:t>
      </w:r>
      <w:r>
        <w:t>However, if it had received the a</w:t>
      </w:r>
      <w:r w:rsidRPr="00C94B9D">
        <w:t>uthority’s funding, Garfield could have reduced the percentage of deferred maintenance from 60</w:t>
      </w:r>
      <w:r>
        <w:t>%</w:t>
      </w:r>
      <w:r w:rsidRPr="00C94B9D">
        <w:t xml:space="preserve"> to “only” </w:t>
      </w:r>
      <w:r>
        <w:t>45%</w:t>
      </w:r>
      <w:r w:rsidRPr="00C94B9D">
        <w:t xml:space="preserve"> of the </w:t>
      </w:r>
      <w:r>
        <w:t>maintenance work that is needed</w:t>
      </w:r>
      <w:r w:rsidRPr="00C94B9D">
        <w:t xml:space="preserve"> and </w:t>
      </w:r>
      <w:r>
        <w:t xml:space="preserve">thereby </w:t>
      </w:r>
      <w:r w:rsidRPr="00C94B9D">
        <w:t>slowed the deterioration of the city’s road system.</w:t>
      </w:r>
    </w:p>
    <w:p w:rsidR="006B136A" w:rsidRDefault="006B136A" w:rsidP="006B136A">
      <w:pPr>
        <w:pStyle w:val="GJText"/>
        <w:spacing w:before="200" w:after="240"/>
      </w:pPr>
      <w:r>
        <w:t>We wanted to know why the R</w:t>
      </w:r>
      <w:r w:rsidRPr="00C94B9D">
        <w:t xml:space="preserve">oads </w:t>
      </w:r>
      <w:r>
        <w:t>D</w:t>
      </w:r>
      <w:r w:rsidRPr="00C94B9D">
        <w:t xml:space="preserve">ivision has not yet (as of </w:t>
      </w:r>
      <w:r>
        <w:t>April</w:t>
      </w:r>
      <w:r w:rsidRPr="00C94B9D">
        <w:t xml:space="preserve"> 1, 20</w:t>
      </w:r>
      <w:r>
        <w:t>27</w:t>
      </w:r>
      <w:r w:rsidRPr="00C94B9D">
        <w:t xml:space="preserve">) submitted its plan to the Authority. We heard differing </w:t>
      </w:r>
      <w:r>
        <w:t>explanations</w:t>
      </w:r>
      <w:r w:rsidRPr="00C94B9D">
        <w:t xml:space="preserve">, including the </w:t>
      </w:r>
      <w:r>
        <w:t xml:space="preserve">layoff of one of the two analysts who worked on earlier surveys, as well as other </w:t>
      </w:r>
      <w:r w:rsidRPr="00C94B9D">
        <w:t>sta</w:t>
      </w:r>
      <w:r>
        <w:t>ffing shortages throughout the R</w:t>
      </w:r>
      <w:r w:rsidRPr="00C94B9D">
        <w:t xml:space="preserve">oads </w:t>
      </w:r>
      <w:r>
        <w:t>D</w:t>
      </w:r>
      <w:r w:rsidRPr="00C94B9D">
        <w:t xml:space="preserve">ivision. </w:t>
      </w:r>
      <w:r>
        <w:t>We also learned that the a</w:t>
      </w:r>
      <w:r w:rsidRPr="00C94B9D">
        <w:t>uthority changed its eligibility criteria in 20</w:t>
      </w:r>
      <w:r>
        <w:t>24</w:t>
      </w:r>
      <w:r w:rsidRPr="00C94B9D">
        <w:t xml:space="preserve">, requiring </w:t>
      </w:r>
      <w:r>
        <w:t>new surveys</w:t>
      </w:r>
      <w:r w:rsidRPr="00C94B9D">
        <w:t xml:space="preserve"> of about a quarter of the city’s roads and </w:t>
      </w:r>
      <w:r>
        <w:t>revisions</w:t>
      </w:r>
      <w:r w:rsidRPr="00C94B9D">
        <w:t xml:space="preserve"> of some of the plan language. </w:t>
      </w:r>
    </w:p>
    <w:p w:rsidR="006B136A" w:rsidRDefault="006B136A" w:rsidP="006B136A">
      <w:pPr>
        <w:pStyle w:val="GJText"/>
        <w:spacing w:before="200" w:after="240"/>
      </w:pPr>
      <w:r w:rsidRPr="00C94B9D">
        <w:lastRenderedPageBreak/>
        <w:t>These</w:t>
      </w:r>
      <w:bookmarkStart w:id="0" w:name="_GoBack"/>
      <w:bookmarkEnd w:id="0"/>
      <w:r w:rsidRPr="00C94B9D">
        <w:t xml:space="preserve"> factors may well have contributed to the delay, but </w:t>
      </w:r>
      <w:r>
        <w:t>the other cities in Jefferson County managed to update their plans. The cost of hiring a consultant to complete the survey and apply for funding is estimated to be $18,000 to $20,000, a small sum compared to the amount it could bring into the road maintenance budget.</w:t>
      </w:r>
      <w:r w:rsidRPr="00C94B9D">
        <w:t xml:space="preserve"> </w:t>
      </w:r>
    </w:p>
    <w:p w:rsidR="006B136A" w:rsidRDefault="006B136A" w:rsidP="006B136A">
      <w:r>
        <w:t>After the grand jury initiated this investigation, the public works director submitted to the city manager a request to reinstate the analyst position. This would enable a paving condition survey to be conducted and an application to be submitted to the Authority in 2028. But if the city hired a consultant to do the work now, it could apply for funding by the November 1, 2027, deadline.</w:t>
      </w:r>
    </w:p>
    <w:p w:rsidR="006B136A" w:rsidRDefault="006B136A" w:rsidP="006B136A">
      <w:pPr>
        <w:rPr>
          <w:color w:val="auto"/>
        </w:rPr>
      </w:pPr>
    </w:p>
    <w:p w:rsidR="006B136A" w:rsidRPr="00C94B9D" w:rsidRDefault="006B136A" w:rsidP="006B136A">
      <w:pPr>
        <w:pStyle w:val="GJHeading2"/>
        <w:spacing w:after="120"/>
      </w:pPr>
      <w:r w:rsidRPr="00C94B9D">
        <w:t xml:space="preserve">Other </w:t>
      </w:r>
      <w:r>
        <w:t xml:space="preserve">Garfield </w:t>
      </w:r>
      <w:r w:rsidRPr="00C94B9D">
        <w:t>Road</w:t>
      </w:r>
      <w:r>
        <w:t>s</w:t>
      </w:r>
      <w:r w:rsidRPr="00C94B9D">
        <w:t xml:space="preserve"> Division Issues</w:t>
      </w:r>
    </w:p>
    <w:p w:rsidR="006B136A" w:rsidRPr="00C94B9D" w:rsidRDefault="006B136A" w:rsidP="006B136A">
      <w:pPr>
        <w:pStyle w:val="GJText"/>
      </w:pPr>
      <w:r>
        <w:t>The g</w:t>
      </w:r>
      <w:r w:rsidRPr="00C94B9D">
        <w:t xml:space="preserve">rand </w:t>
      </w:r>
      <w:r>
        <w:t>j</w:t>
      </w:r>
      <w:r w:rsidRPr="00C94B9D">
        <w:t xml:space="preserve">ury also examined other matters related to Garfield’s road maintenance program. A resident asked if the city gave preferential treatment to a </w:t>
      </w:r>
      <w:r>
        <w:t>high-ranking city official</w:t>
      </w:r>
      <w:r w:rsidRPr="00C94B9D">
        <w:t xml:space="preserve"> by repairing and maintaining the </w:t>
      </w:r>
      <w:r>
        <w:t>official</w:t>
      </w:r>
      <w:r w:rsidRPr="00C94B9D">
        <w:t>’s street more frequently than othe</w:t>
      </w:r>
      <w:r>
        <w:t xml:space="preserve">r similar residential streets. </w:t>
      </w:r>
      <w:r w:rsidRPr="00C94B9D">
        <w:t xml:space="preserve">We interviewed the </w:t>
      </w:r>
      <w:r>
        <w:t>official</w:t>
      </w:r>
      <w:r w:rsidRPr="00C94B9D">
        <w:t xml:space="preserve"> and reviewed the property tax bills for the </w:t>
      </w:r>
      <w:r>
        <w:t>official</w:t>
      </w:r>
      <w:r w:rsidRPr="00C94B9D">
        <w:t xml:space="preserve">’s home and others in the subdivision. We confirmed that the </w:t>
      </w:r>
      <w:r>
        <w:t>official</w:t>
      </w:r>
      <w:r w:rsidRPr="00C94B9D">
        <w:t>, and all property owners in the subdivision, pay for road maintenance and repair through</w:t>
      </w:r>
      <w:r>
        <w:t xml:space="preserve"> an assessment similar to a</w:t>
      </w:r>
      <w:r w:rsidRPr="00C94B9D">
        <w:t xml:space="preserve"> homeowners’ association. The city does not maintain the streets in that subdivision.</w:t>
      </w:r>
    </w:p>
    <w:p w:rsidR="006B136A" w:rsidRDefault="006B136A" w:rsidP="006B136A">
      <w:pPr>
        <w:pStyle w:val="GJText"/>
        <w:spacing w:before="200"/>
      </w:pPr>
      <w:r w:rsidRPr="00C94B9D">
        <w:t>We</w:t>
      </w:r>
      <w:r>
        <w:t xml:space="preserve"> also</w:t>
      </w:r>
      <w:r w:rsidRPr="00C94B9D">
        <w:t xml:space="preserve"> determined that Garfield does not have a written policy for handling residents’ complaints about city </w:t>
      </w:r>
      <w:r>
        <w:t>streets</w:t>
      </w:r>
      <w:r w:rsidRPr="00C94B9D">
        <w:t xml:space="preserve"> or requests for repairs. There </w:t>
      </w:r>
      <w:r>
        <w:t>are</w:t>
      </w:r>
      <w:r w:rsidRPr="00C94B9D">
        <w:t xml:space="preserve"> no means by which complaints and requests can be tracked and no </w:t>
      </w:r>
      <w:r>
        <w:t>timeline for staff to respond. In fact, th</w:t>
      </w:r>
      <w:r w:rsidRPr="00C94B9D">
        <w:t>e c</w:t>
      </w:r>
      <w:r>
        <w:t>ity cannot demonstrate whether r</w:t>
      </w:r>
      <w:r w:rsidRPr="00C94B9D">
        <w:t xml:space="preserve">oads </w:t>
      </w:r>
      <w:r>
        <w:t>d</w:t>
      </w:r>
      <w:r w:rsidRPr="00C94B9D">
        <w:t>ivision st</w:t>
      </w:r>
      <w:r>
        <w:t>aff responded to approximately 6</w:t>
      </w:r>
      <w:r w:rsidRPr="00C94B9D">
        <w:t>0</w:t>
      </w:r>
      <w:r>
        <w:t>%</w:t>
      </w:r>
      <w:r w:rsidRPr="00C94B9D">
        <w:t xml:space="preserve"> of the paving repair or maintenance requests the division has received since 20</w:t>
      </w:r>
      <w:r>
        <w:t>18</w:t>
      </w:r>
      <w:r w:rsidRPr="00C94B9D">
        <w:t>.</w:t>
      </w:r>
      <w:r>
        <w:t xml:space="preserve"> We interviewed several residents whose requests were never acknowledged. All of them were critical of the roads division because of this lack of responsiveness.</w:t>
      </w:r>
      <w:r w:rsidRPr="00C94B9D">
        <w:t xml:space="preserve"> Further, there is nothing on the city’s website to explain to residents how they can communicate with the city about road problems. </w:t>
      </w:r>
    </w:p>
    <w:p w:rsidR="006B136A" w:rsidRPr="00C94B9D" w:rsidRDefault="006B136A" w:rsidP="006B136A">
      <w:pPr>
        <w:pStyle w:val="GJText"/>
        <w:spacing w:before="200"/>
      </w:pPr>
      <w:r>
        <w:t>After our investigation was underway, the public works department put a temporary procedure in place for handling complaints and began drafting a formal procedure to be submitted to the city council. As of the date of this report, the procedure has not been adopted.</w:t>
      </w:r>
    </w:p>
    <w:p w:rsidR="006B136A" w:rsidRDefault="006B136A" w:rsidP="006B136A">
      <w:pPr>
        <w:pStyle w:val="GJText"/>
        <w:spacing w:before="200" w:after="240"/>
      </w:pPr>
      <w:r>
        <w:t>Finally, the g</w:t>
      </w:r>
      <w:r w:rsidRPr="00C94B9D">
        <w:t xml:space="preserve">rand </w:t>
      </w:r>
      <w:r>
        <w:t>j</w:t>
      </w:r>
      <w:r w:rsidRPr="00C94B9D">
        <w:t>ury determined that the $297,000 in Prop</w:t>
      </w:r>
      <w:r>
        <w:t>osition</w:t>
      </w:r>
      <w:r w:rsidRPr="00C94B9D">
        <w:t xml:space="preserve"> </w:t>
      </w:r>
      <w:proofErr w:type="spellStart"/>
      <w:r w:rsidRPr="00C94B9D">
        <w:t>2C</w:t>
      </w:r>
      <w:proofErr w:type="spellEnd"/>
      <w:r w:rsidRPr="00C94B9D">
        <w:t xml:space="preserve"> Public Transportation Modernization Program funds that the Jefferson Area Rapid Transit System recently received cannot be diverted to help pay for city </w:t>
      </w:r>
      <w:r>
        <w:t>street</w:t>
      </w:r>
      <w:r w:rsidRPr="00C94B9D">
        <w:t xml:space="preserve"> repairs. Under state law, the funding must go back to the state if it is not used for the purpose specified in the </w:t>
      </w:r>
      <w:r>
        <w:t>entity</w:t>
      </w:r>
      <w:r w:rsidRPr="00C94B9D">
        <w:t>’s funding application</w:t>
      </w:r>
      <w:r>
        <w:t>,</w:t>
      </w:r>
      <w:r w:rsidRPr="00C94B9D">
        <w:t xml:space="preserve"> </w:t>
      </w:r>
      <w:r>
        <w:t xml:space="preserve">which was </w:t>
      </w:r>
      <w:r w:rsidRPr="00C94B9D">
        <w:t>the replacement of a 20-year-old bus that is no longer cost</w:t>
      </w:r>
      <w:r>
        <w:t>-</w:t>
      </w:r>
      <w:r w:rsidRPr="00C94B9D">
        <w:t>effective to operate.</w:t>
      </w:r>
    </w:p>
    <w:p w:rsidR="006B136A" w:rsidRDefault="006B136A" w:rsidP="006B136A">
      <w:pPr>
        <w:pStyle w:val="GJHeading1"/>
        <w:keepNext/>
        <w:spacing w:before="480" w:after="120"/>
      </w:pPr>
      <w:r w:rsidRPr="00797997">
        <w:t>FINDINGS</w:t>
      </w:r>
    </w:p>
    <w:p w:rsidR="006B136A" w:rsidRPr="00C94B9D" w:rsidRDefault="006B136A" w:rsidP="006B136A">
      <w:pPr>
        <w:pStyle w:val="GJFinding"/>
        <w:spacing w:before="200"/>
      </w:pPr>
      <w:r>
        <w:t>Garfield’s failure to update its paving maintenance plan by the required deadline has resulted in the loss of badly needed road maintenance and repair funding to the city from the J</w:t>
      </w:r>
      <w:r w:rsidRPr="00C94B9D">
        <w:t>ef</w:t>
      </w:r>
      <w:r>
        <w:t>ferson Transportation Authority.</w:t>
      </w:r>
    </w:p>
    <w:p w:rsidR="006B136A" w:rsidRPr="00C94B9D" w:rsidRDefault="006B136A" w:rsidP="006B136A">
      <w:pPr>
        <w:pStyle w:val="GJFinding"/>
        <w:spacing w:before="200"/>
      </w:pPr>
      <w:r w:rsidRPr="00C94B9D">
        <w:t xml:space="preserve">Because of the city’s </w:t>
      </w:r>
      <w:r>
        <w:t xml:space="preserve">failure to obtain Jefferson Transportation Authority </w:t>
      </w:r>
      <w:r w:rsidRPr="00C94B9D">
        <w:t>funding, the streets in Garfield are in a worse condition overall than the streets elsewhere in Jefferson County and the deterioration is accelerating.</w:t>
      </w:r>
    </w:p>
    <w:p w:rsidR="006B136A" w:rsidRDefault="006B136A" w:rsidP="006B136A">
      <w:pPr>
        <w:pStyle w:val="GJFinding"/>
        <w:spacing w:before="200"/>
      </w:pPr>
      <w:r w:rsidRPr="00C94B9D">
        <w:lastRenderedPageBreak/>
        <w:t>Garfield</w:t>
      </w:r>
      <w:r>
        <w:t xml:space="preserve">’s lack of </w:t>
      </w:r>
      <w:r w:rsidRPr="00C94B9D">
        <w:t xml:space="preserve">a formal </w:t>
      </w:r>
      <w:r>
        <w:t>procedure</w:t>
      </w:r>
      <w:r w:rsidRPr="00C94B9D">
        <w:t xml:space="preserve"> for receiving and</w:t>
      </w:r>
      <w:r>
        <w:t xml:space="preserve"> processing </w:t>
      </w:r>
      <w:r w:rsidRPr="00C94B9D">
        <w:t>resident</w:t>
      </w:r>
      <w:r>
        <w:t>s’</w:t>
      </w:r>
      <w:r w:rsidRPr="00C94B9D">
        <w:t xml:space="preserve"> requests for street maintenance</w:t>
      </w:r>
      <w:r>
        <w:t xml:space="preserve"> has led to public frustration about the Roads Division’s lack of responsiveness.</w:t>
      </w:r>
    </w:p>
    <w:p w:rsidR="006B136A" w:rsidRPr="00C94B9D" w:rsidRDefault="006B136A" w:rsidP="006B136A">
      <w:pPr>
        <w:pStyle w:val="GJFinding"/>
      </w:pPr>
      <w:r>
        <w:t>The Garfield Public Works Department has demonstrated its recognition of the above problems by taking steps to hire staff and drafting a procedure for handling complaints and street repair requests. The Grand Jury commends the department for its efforts so far.</w:t>
      </w:r>
    </w:p>
    <w:p w:rsidR="006B136A" w:rsidRDefault="006B136A" w:rsidP="006B136A">
      <w:pPr>
        <w:pStyle w:val="GJHeading1"/>
        <w:spacing w:before="480" w:after="120"/>
      </w:pPr>
      <w:r w:rsidRPr="00797997">
        <w:t>RECOMMENDATIONS</w:t>
      </w:r>
    </w:p>
    <w:p w:rsidR="006B136A" w:rsidRPr="007F735E" w:rsidRDefault="006B136A" w:rsidP="006B136A">
      <w:pPr>
        <w:pStyle w:val="GJText"/>
      </w:pPr>
      <w:r>
        <w:t>The Jefferson County Grand Jury recommends that:</w:t>
      </w:r>
    </w:p>
    <w:p w:rsidR="006B136A" w:rsidRPr="00314D2B" w:rsidRDefault="006B136A" w:rsidP="006B136A">
      <w:pPr>
        <w:pStyle w:val="GJRecommendation"/>
        <w:spacing w:before="200"/>
      </w:pPr>
      <w:r w:rsidRPr="00C94B9D">
        <w:t>The Garfield C</w:t>
      </w:r>
      <w:r>
        <w:t>ity Council require the d</w:t>
      </w:r>
      <w:r w:rsidRPr="00C94B9D">
        <w:t xml:space="preserve">irector of </w:t>
      </w:r>
      <w:r>
        <w:t>p</w:t>
      </w:r>
      <w:r w:rsidRPr="00C94B9D">
        <w:t xml:space="preserve">ublic </w:t>
      </w:r>
      <w:r>
        <w:t>w</w:t>
      </w:r>
      <w:r w:rsidRPr="00C94B9D">
        <w:t>orks to update the 20</w:t>
      </w:r>
      <w:r>
        <w:t>19</w:t>
      </w:r>
      <w:r w:rsidRPr="00C94B9D">
        <w:t xml:space="preserve"> paving management plan and submit it with an application for funding to the Jefferson Transportation Authority by the November 1, 20</w:t>
      </w:r>
      <w:r>
        <w:t>27,</w:t>
      </w:r>
      <w:r w:rsidRPr="00C94B9D">
        <w:t xml:space="preserve"> deadline</w:t>
      </w:r>
      <w:r>
        <w:t>.</w:t>
      </w:r>
      <w:r w:rsidRPr="00314D2B">
        <w:t xml:space="preserve">  </w:t>
      </w:r>
    </w:p>
    <w:p w:rsidR="006B136A" w:rsidRDefault="006B136A" w:rsidP="006B136A">
      <w:pPr>
        <w:pStyle w:val="GJRecommendation"/>
        <w:spacing w:before="200" w:after="240"/>
        <w:ind w:left="547" w:hanging="547"/>
      </w:pPr>
      <w:r w:rsidRPr="00C94B9D">
        <w:t xml:space="preserve">The </w:t>
      </w:r>
      <w:r>
        <w:t xml:space="preserve">Garfield </w:t>
      </w:r>
      <w:r w:rsidRPr="00C94B9D">
        <w:t>City Council adopt a formal p</w:t>
      </w:r>
      <w:r>
        <w:t>rocedure</w:t>
      </w:r>
      <w:r w:rsidRPr="00C94B9D">
        <w:t xml:space="preserve"> for handling residents’ requests for street repairs</w:t>
      </w:r>
      <w:r>
        <w:t xml:space="preserve"> by August 15, 2027</w:t>
      </w:r>
      <w:r w:rsidRPr="00C94B9D">
        <w:t xml:space="preserve">. </w:t>
      </w:r>
    </w:p>
    <w:p w:rsidR="006B136A" w:rsidRDefault="006B136A" w:rsidP="006B136A">
      <w:pPr>
        <w:pStyle w:val="GJRecommendation"/>
        <w:spacing w:before="200" w:after="240"/>
        <w:ind w:left="547" w:hanging="547"/>
      </w:pPr>
      <w:r w:rsidRPr="00C94B9D">
        <w:t xml:space="preserve">The </w:t>
      </w:r>
      <w:r>
        <w:t>Garfield City Council</w:t>
      </w:r>
      <w:r w:rsidRPr="00C94B9D">
        <w:t xml:space="preserve"> post a summary of the p</w:t>
      </w:r>
      <w:r>
        <w:t>rocedure</w:t>
      </w:r>
      <w:r w:rsidRPr="00C94B9D">
        <w:t xml:space="preserve"> for handling residents’ requests for street repairs</w:t>
      </w:r>
      <w:r>
        <w:t xml:space="preserve"> </w:t>
      </w:r>
      <w:r w:rsidRPr="00C94B9D">
        <w:t>on its website, along with directions for reporting road problems</w:t>
      </w:r>
      <w:r>
        <w:t>, no later than September 15, 2027</w:t>
      </w:r>
      <w:r w:rsidRPr="00C94B9D">
        <w:t>.</w:t>
      </w:r>
      <w:r w:rsidRPr="00314D2B">
        <w:t xml:space="preserve">  </w:t>
      </w:r>
    </w:p>
    <w:p w:rsidR="006B136A" w:rsidRPr="00797997" w:rsidRDefault="006B136A" w:rsidP="006B136A">
      <w:pPr>
        <w:pStyle w:val="GJHeading1"/>
        <w:spacing w:before="480"/>
      </w:pPr>
      <w:r>
        <w:t xml:space="preserve">Required </w:t>
      </w:r>
      <w:r w:rsidRPr="00797997">
        <w:t>RESPONSES</w:t>
      </w:r>
    </w:p>
    <w:p w:rsidR="006B136A" w:rsidRDefault="006B136A" w:rsidP="006B136A">
      <w:pPr>
        <w:pStyle w:val="GJText"/>
      </w:pPr>
      <w:r>
        <w:t xml:space="preserve">Pursuant to Penal Code section 933.05, the following response is </w:t>
      </w:r>
      <w:r w:rsidRPr="00851039">
        <w:rPr>
          <w:i/>
        </w:rPr>
        <w:t>required</w:t>
      </w:r>
      <w:r>
        <w:t>:</w:t>
      </w:r>
    </w:p>
    <w:p w:rsidR="006B136A" w:rsidRDefault="006B136A" w:rsidP="006B136A">
      <w:pPr>
        <w:pStyle w:val="GJText"/>
        <w:numPr>
          <w:ilvl w:val="0"/>
          <w:numId w:val="5"/>
        </w:numPr>
      </w:pPr>
      <w:r w:rsidRPr="00C94B9D">
        <w:t>The Garfield City Council</w:t>
      </w:r>
      <w:r>
        <w:t xml:space="preserve">: respond to </w:t>
      </w:r>
      <w:proofErr w:type="spellStart"/>
      <w:r>
        <w:t>F1-F3</w:t>
      </w:r>
      <w:proofErr w:type="spellEnd"/>
      <w:r w:rsidRPr="00C94B9D">
        <w:t xml:space="preserve"> and </w:t>
      </w:r>
      <w:proofErr w:type="spellStart"/>
      <w:r>
        <w:t>R</w:t>
      </w:r>
      <w:r w:rsidRPr="00C94B9D">
        <w:t>1</w:t>
      </w:r>
      <w:r>
        <w:t>-R3</w:t>
      </w:r>
      <w:proofErr w:type="spellEnd"/>
      <w:r w:rsidRPr="00C94B9D">
        <w:t xml:space="preserve"> within 90 days</w:t>
      </w:r>
      <w:r>
        <w:t xml:space="preserve"> of receipt of this report</w:t>
      </w:r>
      <w:r w:rsidRPr="00C94B9D">
        <w:t>.</w:t>
      </w:r>
    </w:p>
    <w:p w:rsidR="006B136A" w:rsidRPr="00305EEA" w:rsidRDefault="006B136A" w:rsidP="006B136A">
      <w:pPr>
        <w:pStyle w:val="GJText"/>
        <w:rPr>
          <w:sz w:val="20"/>
          <w:szCs w:val="20"/>
        </w:rPr>
      </w:pPr>
    </w:p>
    <w:p w:rsidR="006B136A" w:rsidRPr="00E625C7" w:rsidRDefault="006B136A" w:rsidP="006B136A">
      <w:pPr>
        <w:pStyle w:val="GJText"/>
        <w:rPr>
          <w:rFonts w:ascii="Arial Narrow" w:hAnsi="Arial Narrow"/>
          <w:b/>
          <w:bCs/>
          <w:caps/>
        </w:rPr>
      </w:pPr>
      <w:r w:rsidRPr="00E625C7">
        <w:rPr>
          <w:rFonts w:ascii="Arial Narrow" w:hAnsi="Arial Narrow"/>
          <w:b/>
          <w:bCs/>
          <w:caps/>
        </w:rPr>
        <w:t>Invited Responses</w:t>
      </w:r>
    </w:p>
    <w:p w:rsidR="006B136A" w:rsidRDefault="006B136A" w:rsidP="006B136A">
      <w:pPr>
        <w:pStyle w:val="GJText"/>
      </w:pPr>
      <w:r>
        <w:t xml:space="preserve">The Grand Jury </w:t>
      </w:r>
      <w:r w:rsidRPr="00A02BA2">
        <w:rPr>
          <w:i/>
        </w:rPr>
        <w:t>invites</w:t>
      </w:r>
      <w:r>
        <w:t xml:space="preserve"> t</w:t>
      </w:r>
      <w:r w:rsidRPr="00C94B9D">
        <w:t xml:space="preserve">he </w:t>
      </w:r>
      <w:r>
        <w:t>following individual to respond:</w:t>
      </w:r>
    </w:p>
    <w:p w:rsidR="006B136A" w:rsidRPr="00FC07B3" w:rsidRDefault="006B136A" w:rsidP="006B136A">
      <w:pPr>
        <w:pStyle w:val="GJText"/>
        <w:numPr>
          <w:ilvl w:val="0"/>
          <w:numId w:val="5"/>
        </w:numPr>
      </w:pPr>
      <w:r>
        <w:t xml:space="preserve">The </w:t>
      </w:r>
      <w:r w:rsidRPr="00C94B9D">
        <w:t>Garfield Director of Public Works</w:t>
      </w:r>
      <w:r>
        <w:t xml:space="preserve">: respond to </w:t>
      </w:r>
      <w:proofErr w:type="spellStart"/>
      <w:r>
        <w:t>F1-F3</w:t>
      </w:r>
      <w:proofErr w:type="spellEnd"/>
      <w:r w:rsidRPr="00C94B9D">
        <w:t xml:space="preserve"> and </w:t>
      </w:r>
      <w:proofErr w:type="spellStart"/>
      <w:r>
        <w:t>R1</w:t>
      </w:r>
      <w:proofErr w:type="spellEnd"/>
      <w:r>
        <w:t xml:space="preserve"> and </w:t>
      </w:r>
      <w:proofErr w:type="spellStart"/>
      <w:r>
        <w:t>R</w:t>
      </w:r>
      <w:r w:rsidRPr="00C94B9D">
        <w:t>2</w:t>
      </w:r>
      <w:proofErr w:type="spellEnd"/>
      <w:r>
        <w:t xml:space="preserve"> within 60 days of receipt of this report</w:t>
      </w:r>
      <w:r w:rsidRPr="00C94B9D">
        <w:t>.</w:t>
      </w:r>
    </w:p>
    <w:p w:rsidR="006B136A" w:rsidRDefault="006B136A" w:rsidP="006B136A">
      <w:pPr>
        <w:pStyle w:val="GJText"/>
      </w:pPr>
      <w:r w:rsidRPr="00D60591">
        <w:rPr>
          <w:rFonts w:eastAsia="Calibri"/>
          <w:noProof/>
          <w:sz w:val="22"/>
          <w:szCs w:val="22"/>
        </w:rPr>
        <mc:AlternateContent>
          <mc:Choice Requires="wps">
            <w:drawing>
              <wp:anchor distT="45720" distB="45720" distL="114300" distR="114300" simplePos="0" relativeHeight="251659264" behindDoc="0" locked="0" layoutInCell="1" allowOverlap="1" wp14:anchorId="079AB323" wp14:editId="54D70135">
                <wp:simplePos x="0" y="0"/>
                <wp:positionH relativeFrom="column">
                  <wp:posOffset>185420</wp:posOffset>
                </wp:positionH>
                <wp:positionV relativeFrom="paragraph">
                  <wp:posOffset>677545</wp:posOffset>
                </wp:positionV>
                <wp:extent cx="5735955" cy="556895"/>
                <wp:effectExtent l="0" t="0" r="17145" b="14605"/>
                <wp:wrapSquare wrapText="bothSides"/>
                <wp:docPr id="1399594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556895"/>
                        </a:xfrm>
                        <a:prstGeom prst="rect">
                          <a:avLst/>
                        </a:prstGeom>
                        <a:solidFill>
                          <a:srgbClr val="FFFFFF"/>
                        </a:solidFill>
                        <a:ln w="9525">
                          <a:solidFill>
                            <a:srgbClr val="000000"/>
                          </a:solidFill>
                          <a:miter lim="800000"/>
                          <a:headEnd/>
                          <a:tailEnd/>
                        </a:ln>
                      </wps:spPr>
                      <wps:txbx>
                        <w:txbxContent>
                          <w:p w:rsidR="006B136A" w:rsidRDefault="006B136A" w:rsidP="006B136A">
                            <w:r w:rsidRPr="00315421">
                              <w:rPr>
                                <w:sz w:val="22"/>
                                <w:szCs w:val="22"/>
                              </w:rPr>
                              <w:t>Reports issued by the grand jury do not identify the individuals who have been interviewed during the investigation. Penal Code section 929 requires that reports of the grand jury not contain the name of any person or facts leading to the identity of any person who provides information to the grand jury.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AB323" id="_x0000_s1027" type="#_x0000_t202" style="position:absolute;margin-left:14.6pt;margin-top:53.35pt;width:451.65pt;height:43.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o55KwIAAFQEAAAOAAAAZHJzL2Uyb0RvYy54bWysVNtu2zAMfR+wfxD0vjhJ4yY24hRdugwD&#13;&#10;ugvQ7gMUWY6FSaImKbGzry8lp2l2wR6G+UEQJerw8JD08qbXihyE8xJMRSejMSXCcKil2VX06+Pm&#13;&#10;zYISH5ipmQIjKnoUnt6sXr9adrYUU2hB1cIRBDG+7GxF2xBsmWWet0IzPwIrDF424DQLaLpdVjvW&#13;&#10;IbpW2XQ8vs46cLV1wIX3eHo3XNJVwm8awcPnpvEiEFVR5BbS6tK6jWu2WrJy55htJT/RYP/AQjNp&#13;&#10;MOgZ6o4FRvZO/galJXfgoQkjDjqDppFcpBwwm8n4l2weWmZFygXF8fYsk/9/sPzT4YsjssbaXRVF&#13;&#10;Xszm05wSwzTW6lH0gbyFnkyjTJ31JXo/WPQPPR7jk5Syt/fAv3liYN0ysxO3zkHXClYjzUl8mV08&#13;&#10;HXB8BNl2H6HGMGwfIAH1jdNRQ1SFIDqW63guUaTC8TCfX+VFjhQ53uX59aLIUwhWPr+2zof3AjSJ&#13;&#10;m4o6bIGEzg73PkQ2rHx2icE8KFlvpFLJcLvtWjlyYNgum/Sd0H9yU4Z0FS1ylOrvEOP0/QlCy4B9&#13;&#10;r6Su6OLsxMoo2ztTp64MTKphj5SVOekYpRtEDP22HyoXA0SNt1AfUVgHQ5vjWOKmBfeDkg5bvKL+&#13;&#10;+545QYn6YLA4xWQ2izORjFk+n6LhLm+2lzfMcISqaKBk2K5DmqOogIFbLGIjk74vTE6UsXWT7Kcx&#13;&#10;i7NxaSevl5/B6gkAAP//AwBQSwMEFAAGAAgAAAAhANl2nPTjAAAADwEAAA8AAABkcnMvZG93bnJl&#13;&#10;di54bWxMT8tOwzAQvCPxD9YicUHUIQ1pk8apEAgEN2gruLrxNonwI9huGv6e5QSXlXZ2dh7VejKa&#13;&#10;jehD76yAm1kCDG3jVG9bAbvt4/USWIjSKqmdRQHfGGBdn59VslTuZN9w3MSWkYgNpRTQxTiUnIem&#13;&#10;QyPDzA1o6XZw3shIq2+58vJE4kbzNElybmRvyaGTA9532HxujkbAMnseP8LL/PW9yQ+6iFeL8enL&#13;&#10;C3F5MT2saNytgEWc4t8H/Hag/FBTsL07WhWYFpAWKTEJT/IFMCIU8/QW2J6QIsuA1xX/36P+AQAA&#13;&#10;//8DAFBLAQItABQABgAIAAAAIQC2gziS/gAAAOEBAAATAAAAAAAAAAAAAAAAAAAAAABbQ29udGVu&#13;&#10;dF9UeXBlc10ueG1sUEsBAi0AFAAGAAgAAAAhADj9If/WAAAAlAEAAAsAAAAAAAAAAAAAAAAALwEA&#13;&#10;AF9yZWxzLy5yZWxzUEsBAi0AFAAGAAgAAAAhANqijnkrAgAAVAQAAA4AAAAAAAAAAAAAAAAALgIA&#13;&#10;AGRycy9lMm9Eb2MueG1sUEsBAi0AFAAGAAgAAAAhANl2nPTjAAAADwEAAA8AAAAAAAAAAAAAAAAA&#13;&#10;hQQAAGRycy9kb3ducmV2LnhtbFBLBQYAAAAABAAEAPMAAACVBQAAAAA=&#13;&#10;">
                <v:textbox>
                  <w:txbxContent>
                    <w:p w:rsidR="006B136A" w:rsidRDefault="006B136A" w:rsidP="006B136A">
                      <w:r w:rsidRPr="00315421">
                        <w:rPr>
                          <w:sz w:val="22"/>
                          <w:szCs w:val="22"/>
                        </w:rPr>
                        <w:t>Reports issued by the grand jury do not identify the individuals who have been interviewed during the investigation. Penal Code section 929 requires that reports of the grand jury not contain the name of any person or facts leading to the identity of any person who provides information to the grand jury.</w:t>
                      </w:r>
                    </w:p>
                  </w:txbxContent>
                </v:textbox>
                <w10:wrap type="square"/>
              </v:shape>
            </w:pict>
          </mc:Fallback>
        </mc:AlternateContent>
      </w:r>
      <w:r>
        <w:t>Responses</w:t>
      </w:r>
      <w:r w:rsidRPr="00C94B9D">
        <w:t xml:space="preserve"> </w:t>
      </w:r>
      <w:r>
        <w:t>must be submitted to the p</w:t>
      </w:r>
      <w:r w:rsidRPr="00C94B9D">
        <w:t xml:space="preserve">residing </w:t>
      </w:r>
      <w:r>
        <w:t>j</w:t>
      </w:r>
      <w:r w:rsidRPr="00C94B9D">
        <w:t>udge of the Jefferson County Superior Court in accordance with the provisions of Penal Code section 933.05.</w:t>
      </w:r>
      <w:r>
        <w:t xml:space="preserve"> Responses must include the information required by section 933.05.</w:t>
      </w:r>
    </w:p>
    <w:p w:rsidR="006B136A" w:rsidRPr="00FC07B3" w:rsidRDefault="006B136A" w:rsidP="006B136A">
      <w:pPr>
        <w:pStyle w:val="GJText"/>
        <w:spacing w:after="0"/>
      </w:pPr>
    </w:p>
    <w:p w:rsidR="006B136A" w:rsidRDefault="006B136A" w:rsidP="006B136A">
      <w:pPr>
        <w:jc w:val="center"/>
        <w:rPr>
          <w:rFonts w:ascii="Calibri" w:eastAsia="Calibri" w:hAnsi="Calibri"/>
          <w:b/>
          <w:i/>
          <w:color w:val="auto"/>
          <w:sz w:val="21"/>
          <w:szCs w:val="21"/>
        </w:rPr>
      </w:pPr>
      <w:r w:rsidRPr="00FC07B3">
        <w:rPr>
          <w:rFonts w:ascii="Calibri" w:eastAsia="Calibri" w:hAnsi="Calibri"/>
          <w:b/>
          <w:i/>
          <w:color w:val="auto"/>
          <w:sz w:val="21"/>
          <w:szCs w:val="21"/>
        </w:rPr>
        <w:t>Note: This document is intended to illustrate the structure and wording of a typical grand jury report. The information in this document is fictitious and should not be relied upon for any purpose.</w:t>
      </w:r>
    </w:p>
    <w:p w:rsidR="00932912" w:rsidRPr="006B136A" w:rsidRDefault="00932912">
      <w:pPr>
        <w:rPr>
          <w:rFonts w:ascii="Calibri" w:eastAsia="Calibri" w:hAnsi="Calibri"/>
          <w:b/>
          <w:i/>
          <w:color w:val="auto"/>
          <w:sz w:val="21"/>
          <w:szCs w:val="21"/>
        </w:rPr>
      </w:pPr>
    </w:p>
    <w:sectPr w:rsidR="00932912" w:rsidRPr="006B136A" w:rsidSect="009207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895946"/>
    <w:multiLevelType w:val="hybridMultilevel"/>
    <w:tmpl w:val="287EC7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C64AE9"/>
    <w:multiLevelType w:val="hybridMultilevel"/>
    <w:tmpl w:val="824E4C0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0F0376"/>
    <w:multiLevelType w:val="hybridMultilevel"/>
    <w:tmpl w:val="F2A07754"/>
    <w:lvl w:ilvl="0" w:tplc="7466EE52">
      <w:start w:val="1"/>
      <w:numFmt w:val="decimal"/>
      <w:pStyle w:val="GJRecommendation"/>
      <w:lvlText w:val="R%1."/>
      <w:lvlJc w:val="left"/>
      <w:pPr>
        <w:tabs>
          <w:tab w:val="num" w:pos="72"/>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82F671C"/>
    <w:multiLevelType w:val="hybridMultilevel"/>
    <w:tmpl w:val="54C0DB6A"/>
    <w:lvl w:ilvl="0" w:tplc="2270708A">
      <w:start w:val="1"/>
      <w:numFmt w:val="decimal"/>
      <w:pStyle w:val="GJFinding"/>
      <w:lvlText w:val="F%1."/>
      <w:lvlJc w:val="left"/>
      <w:pPr>
        <w:tabs>
          <w:tab w:val="num" w:pos="432"/>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1E939BF"/>
    <w:multiLevelType w:val="hybridMultilevel"/>
    <w:tmpl w:val="3E1C23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36A"/>
    <w:rsid w:val="001638D3"/>
    <w:rsid w:val="006B136A"/>
    <w:rsid w:val="00920747"/>
    <w:rsid w:val="00932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439026"/>
  <w15:chartTrackingRefBased/>
  <w15:docId w15:val="{4A3D43C0-AEEC-6748-A8FB-4E11DEE83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0"/>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136A"/>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JReportTitle">
    <w:name w:val="GJ Report Title"/>
    <w:basedOn w:val="Normal"/>
    <w:rsid w:val="006B136A"/>
    <w:pPr>
      <w:tabs>
        <w:tab w:val="center" w:pos="4320"/>
        <w:tab w:val="right" w:pos="8640"/>
      </w:tabs>
      <w:overflowPunct w:val="0"/>
      <w:autoSpaceDE w:val="0"/>
      <w:autoSpaceDN w:val="0"/>
      <w:adjustRightInd w:val="0"/>
      <w:spacing w:before="120" w:after="240"/>
      <w:textAlignment w:val="baseline"/>
    </w:pPr>
    <w:rPr>
      <w:rFonts w:ascii="Arial Narrow" w:hAnsi="Arial Narrow"/>
      <w:b/>
      <w:color w:val="auto"/>
      <w:sz w:val="32"/>
      <w:szCs w:val="20"/>
    </w:rPr>
  </w:style>
  <w:style w:type="paragraph" w:customStyle="1" w:styleId="GJHeading1">
    <w:name w:val="GJ Heading 1"/>
    <w:basedOn w:val="GJText"/>
    <w:next w:val="GJText"/>
    <w:rsid w:val="006B136A"/>
    <w:pPr>
      <w:spacing w:after="240"/>
    </w:pPr>
    <w:rPr>
      <w:rFonts w:ascii="Arial Narrow" w:hAnsi="Arial Narrow"/>
      <w:b/>
      <w:bCs/>
      <w:caps/>
    </w:rPr>
  </w:style>
  <w:style w:type="paragraph" w:customStyle="1" w:styleId="GJText">
    <w:name w:val="GJ Text"/>
    <w:basedOn w:val="Normal"/>
    <w:rsid w:val="006B136A"/>
    <w:pPr>
      <w:spacing w:after="120"/>
    </w:pPr>
    <w:rPr>
      <w:color w:val="auto"/>
    </w:rPr>
  </w:style>
  <w:style w:type="paragraph" w:customStyle="1" w:styleId="GJFinding">
    <w:name w:val="GJ Finding"/>
    <w:basedOn w:val="GJText"/>
    <w:rsid w:val="006B136A"/>
    <w:pPr>
      <w:numPr>
        <w:numId w:val="1"/>
      </w:numPr>
      <w:tabs>
        <w:tab w:val="clear" w:pos="432"/>
      </w:tabs>
      <w:ind w:left="547" w:hanging="547"/>
    </w:pPr>
  </w:style>
  <w:style w:type="paragraph" w:customStyle="1" w:styleId="GJRecommendation">
    <w:name w:val="GJ Recommendation"/>
    <w:basedOn w:val="GJText"/>
    <w:rsid w:val="006B136A"/>
    <w:pPr>
      <w:numPr>
        <w:numId w:val="2"/>
      </w:numPr>
      <w:tabs>
        <w:tab w:val="clear" w:pos="72"/>
      </w:tabs>
      <w:ind w:left="540" w:hanging="540"/>
    </w:pPr>
  </w:style>
  <w:style w:type="paragraph" w:customStyle="1" w:styleId="GJHeading2">
    <w:name w:val="GJ Heading 2"/>
    <w:basedOn w:val="Normal"/>
    <w:next w:val="GJText"/>
    <w:rsid w:val="006B136A"/>
    <w:pPr>
      <w:spacing w:after="240"/>
    </w:pPr>
    <w:rPr>
      <w:rFonts w:ascii="Arial Narrow" w:hAnsi="Arial Narrow"/>
      <w:b/>
      <w:color w:val="auto"/>
    </w:rPr>
  </w:style>
  <w:style w:type="paragraph" w:customStyle="1" w:styleId="IntoGJBullets">
    <w:name w:val="Into GJ Bullets"/>
    <w:basedOn w:val="GJText"/>
    <w:next w:val="Normal"/>
    <w:rsid w:val="006B136A"/>
  </w:style>
  <w:style w:type="table" w:styleId="GridTable4-Accent3">
    <w:name w:val="Grid Table 4 Accent 3"/>
    <w:basedOn w:val="TableNormal"/>
    <w:rsid w:val="006B136A"/>
    <w:rPr>
      <w:rFonts w:ascii="Times New Roman" w:eastAsia="Times New Roman" w:hAnsi="Times New Roman" w:cs="Times New Roman"/>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n-US" b="0" cap="none" spc="0">
                <a:ln w="0"/>
                <a:solidFill>
                  <a:schemeClr val="tx1"/>
                </a:solidFill>
                <a:effectLst>
                  <a:outerShdw blurRad="38100" dist="19050" dir="2700000" algn="tl" rotWithShape="0">
                    <a:schemeClr val="dk1">
                      <a:alpha val="40000"/>
                    </a:schemeClr>
                  </a:outerShdw>
                </a:effectLst>
              </a:rPr>
              <a:t>Garfield Road Maintenance Funding by Fiscal Year</a:t>
            </a:r>
          </a:p>
        </c:rich>
      </c:tx>
      <c:overlay val="0"/>
      <c:spPr>
        <a:noFill/>
        <a:ln>
          <a:noFill/>
        </a:ln>
        <a:effectLst/>
      </c:spPr>
      <c:txPr>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3"/>
            </a:solidFill>
            <a:ln>
              <a:noFill/>
            </a:ln>
            <a:effectLst/>
          </c:spPr>
          <c:invertIfNegative val="0"/>
          <c:cat>
            <c:strRef>
              <c:f>Sheet1!$A$2:$A$10</c:f>
              <c:strCache>
                <c:ptCount val="9"/>
                <c:pt idx="0">
                  <c:v>2016-17</c:v>
                </c:pt>
                <c:pt idx="1">
                  <c:v>2017-18</c:v>
                </c:pt>
                <c:pt idx="2">
                  <c:v>2018-19</c:v>
                </c:pt>
                <c:pt idx="3">
                  <c:v>2019-20</c:v>
                </c:pt>
                <c:pt idx="4">
                  <c:v>2020-21</c:v>
                </c:pt>
                <c:pt idx="5">
                  <c:v>2021-22</c:v>
                </c:pt>
                <c:pt idx="6">
                  <c:v>2022-23</c:v>
                </c:pt>
                <c:pt idx="7">
                  <c:v>2023-24</c:v>
                </c:pt>
                <c:pt idx="8">
                  <c:v>2024-25</c:v>
                </c:pt>
              </c:strCache>
            </c:strRef>
          </c:cat>
          <c:val>
            <c:numRef>
              <c:f>Sheet1!$B$2:$B$10</c:f>
              <c:numCache>
                <c:formatCode>General</c:formatCode>
                <c:ptCount val="9"/>
                <c:pt idx="0">
                  <c:v>1.72</c:v>
                </c:pt>
                <c:pt idx="1">
                  <c:v>1.68</c:v>
                </c:pt>
                <c:pt idx="2">
                  <c:v>1.65</c:v>
                </c:pt>
                <c:pt idx="3">
                  <c:v>1.67</c:v>
                </c:pt>
                <c:pt idx="4">
                  <c:v>1.62</c:v>
                </c:pt>
                <c:pt idx="5">
                  <c:v>1.64</c:v>
                </c:pt>
                <c:pt idx="6">
                  <c:v>1.63</c:v>
                </c:pt>
                <c:pt idx="7">
                  <c:v>1.3</c:v>
                </c:pt>
                <c:pt idx="8">
                  <c:v>1.29</c:v>
                </c:pt>
              </c:numCache>
            </c:numRef>
          </c:val>
          <c:extLst>
            <c:ext xmlns:c16="http://schemas.microsoft.com/office/drawing/2014/chart" uri="{C3380CC4-5D6E-409C-BE32-E72D297353CC}">
              <c16:uniqueId val="{00000000-875B-0E4A-AE59-EC87027C3606}"/>
            </c:ext>
          </c:extLst>
        </c:ser>
        <c:dLbls>
          <c:showLegendKey val="0"/>
          <c:showVal val="0"/>
          <c:showCatName val="0"/>
          <c:showSerName val="0"/>
          <c:showPercent val="0"/>
          <c:showBubbleSize val="0"/>
        </c:dLbls>
        <c:gapWidth val="219"/>
        <c:overlap val="-27"/>
        <c:axId val="345082968"/>
        <c:axId val="345082576"/>
      </c:barChart>
      <c:catAx>
        <c:axId val="3450829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345082576"/>
        <c:crosses val="autoZero"/>
        <c:auto val="1"/>
        <c:lblAlgn val="ctr"/>
        <c:lblOffset val="100"/>
        <c:noMultiLvlLbl val="0"/>
      </c:catAx>
      <c:valAx>
        <c:axId val="345082576"/>
        <c:scaling>
          <c:orientation val="minMax"/>
          <c:max val="2"/>
          <c:min val="0"/>
        </c:scaling>
        <c:delete val="0"/>
        <c:axPos val="l"/>
        <c:majorGridlines>
          <c:spPr>
            <a:ln w="9525" cap="flat" cmpd="sng" algn="ctr">
              <a:solidFill>
                <a:schemeClr val="tx1"/>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n-US" b="0" cap="none" spc="0">
                    <a:ln w="0"/>
                    <a:solidFill>
                      <a:schemeClr val="tx1"/>
                    </a:solidFill>
                    <a:effectLst>
                      <a:outerShdw blurRad="38100" dist="19050" dir="2700000" algn="tl" rotWithShape="0">
                        <a:schemeClr val="dk1">
                          <a:alpha val="40000"/>
                        </a:schemeClr>
                      </a:outerShdw>
                    </a:effectLst>
                  </a:rPr>
                  <a:t>Millions of Dollars</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in"/>
        <c:minorTickMark val="in"/>
        <c:tickLblPos val="nextTo"/>
        <c:spPr>
          <a:noFill/>
          <a:ln>
            <a:solidFill>
              <a:schemeClr val="tx1"/>
            </a:solid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345082968"/>
        <c:crosses val="autoZero"/>
        <c:crossBetween val="between"/>
        <c:majorUnit val="0.2"/>
      </c:valAx>
      <c:spPr>
        <a:noFill/>
        <a:ln>
          <a:solidFill>
            <a:schemeClr val="tx1"/>
          </a:solidFill>
        </a:ln>
        <a:effectLst/>
      </c:spPr>
    </c:plotArea>
    <c:plotVisOnly val="1"/>
    <c:dispBlanksAs val="gap"/>
    <c:showDLblsOverMax val="0"/>
  </c:chart>
  <c:spPr>
    <a:noFill/>
    <a:ln w="22225" cap="flat" cmpd="sng" algn="ctr">
      <a:solidFill>
        <a:schemeClr val="tx1"/>
      </a:solidFill>
      <a:round/>
    </a:ln>
    <a:effectLst/>
  </c:spPr>
  <c:txPr>
    <a:bodyPr/>
    <a:lstStyle/>
    <a:p>
      <a:pPr>
        <a:defRPr>
          <a:ln w="9525">
            <a:solidFill>
              <a:schemeClr val="tx1"/>
            </a:solidFill>
          </a:ln>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TotalTime>
  <Pages>8</Pages>
  <Words>2594</Words>
  <Characters>14787</Characters>
  <Application>Microsoft Office Word</Application>
  <DocSecurity>0</DocSecurity>
  <Lines>123</Lines>
  <Paragraphs>34</Paragraphs>
  <ScaleCrop>false</ScaleCrop>
  <Company/>
  <LinksUpToDate>false</LinksUpToDate>
  <CharactersWithSpaces>17347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Jahr</dc:creator>
  <cp:keywords/>
  <dc:description/>
  <cp:lastModifiedBy>Karen Jahr</cp:lastModifiedBy>
  <cp:revision>2</cp:revision>
  <cp:lastPrinted>2026-05-25T19:47:00Z</cp:lastPrinted>
  <dcterms:created xsi:type="dcterms:W3CDTF">2026-05-25T19:45:00Z</dcterms:created>
  <dcterms:modified xsi:type="dcterms:W3CDTF">2026-05-25T19:48:00Z</dcterms:modified>
</cp:coreProperties>
</file>