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B3" w:rsidRPr="000F1302" w:rsidRDefault="001857B3" w:rsidP="001857B3">
      <w:pPr>
        <w:tabs>
          <w:tab w:val="left" w:pos="2250"/>
          <w:tab w:val="right" w:pos="8640"/>
        </w:tabs>
        <w:ind w:left="540" w:hanging="5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0F1302">
        <w:rPr>
          <w:rFonts w:ascii="Arial" w:hAnsi="Arial" w:cs="Arial"/>
          <w:b/>
          <w:bCs/>
          <w:sz w:val="28"/>
          <w:szCs w:val="28"/>
        </w:rPr>
        <w:t xml:space="preserve">Sample </w:t>
      </w:r>
      <w:r>
        <w:rPr>
          <w:rFonts w:ascii="Arial" w:hAnsi="Arial" w:cs="Arial"/>
          <w:b/>
          <w:bCs/>
          <w:sz w:val="28"/>
          <w:szCs w:val="28"/>
        </w:rPr>
        <w:t>Report</w:t>
      </w:r>
      <w:r w:rsidRPr="000F1302">
        <w:rPr>
          <w:rFonts w:ascii="Arial" w:hAnsi="Arial" w:cs="Arial"/>
          <w:b/>
          <w:bCs/>
          <w:sz w:val="28"/>
          <w:szCs w:val="28"/>
        </w:rPr>
        <w:t xml:space="preserve"> Transmit</w:t>
      </w:r>
      <w:r>
        <w:rPr>
          <w:rFonts w:ascii="Arial" w:hAnsi="Arial" w:cs="Arial"/>
          <w:b/>
          <w:bCs/>
          <w:sz w:val="28"/>
          <w:szCs w:val="28"/>
        </w:rPr>
        <w:t>tal</w:t>
      </w:r>
      <w:r w:rsidRPr="000F13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857B3" w:rsidRPr="000F1302" w:rsidRDefault="001857B3" w:rsidP="001857B3">
      <w:pPr>
        <w:tabs>
          <w:tab w:val="left" w:pos="2250"/>
          <w:tab w:val="right" w:pos="8640"/>
        </w:tabs>
        <w:ind w:left="540" w:hanging="5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0F1302">
        <w:rPr>
          <w:rFonts w:ascii="Arial" w:hAnsi="Arial" w:cs="Arial"/>
          <w:b/>
          <w:bCs/>
          <w:sz w:val="28"/>
          <w:szCs w:val="28"/>
        </w:rPr>
        <w:t>to the Legal Advisor or Judge</w:t>
      </w:r>
    </w:p>
    <w:p w:rsidR="001857B3" w:rsidRPr="000F1302" w:rsidRDefault="001857B3" w:rsidP="001857B3">
      <w:pPr>
        <w:ind w:left="360" w:hanging="360"/>
        <w:rPr>
          <w:rFonts w:cs="Arial"/>
          <w:szCs w:val="22"/>
        </w:rPr>
      </w:pP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i/>
        </w:rPr>
        <w:t>(</w:t>
      </w:r>
      <w:r>
        <w:rPr>
          <w:rFonts w:cs="Arial"/>
          <w:i/>
        </w:rPr>
        <w:t>E</w:t>
      </w:r>
      <w:r w:rsidRPr="000F1302">
        <w:rPr>
          <w:rFonts w:cs="Arial"/>
          <w:i/>
        </w:rPr>
        <w:t xml:space="preserve">ach report </w:t>
      </w:r>
      <w:r>
        <w:rPr>
          <w:rFonts w:cs="Arial"/>
          <w:i/>
        </w:rPr>
        <w:t xml:space="preserve">should be sent to the jury’s </w:t>
      </w:r>
      <w:r w:rsidRPr="000F1302">
        <w:rPr>
          <w:rFonts w:cs="Arial"/>
          <w:i/>
        </w:rPr>
        <w:t>legal advisor for review</w:t>
      </w:r>
      <w:r>
        <w:rPr>
          <w:rFonts w:cs="Arial"/>
          <w:i/>
        </w:rPr>
        <w:t xml:space="preserve"> just before the exit interview</w:t>
      </w:r>
      <w:r w:rsidRPr="000F1302">
        <w:rPr>
          <w:rFonts w:cs="Arial"/>
          <w:i/>
        </w:rPr>
        <w:t>. After</w:t>
      </w:r>
      <w:r>
        <w:rPr>
          <w:rFonts w:cs="Arial"/>
          <w:i/>
        </w:rPr>
        <w:t xml:space="preserve"> making</w:t>
      </w:r>
      <w:r w:rsidRPr="000F1302">
        <w:rPr>
          <w:rFonts w:cs="Arial"/>
          <w:i/>
        </w:rPr>
        <w:t xml:space="preserve"> </w:t>
      </w:r>
      <w:r>
        <w:rPr>
          <w:rFonts w:cs="Arial"/>
          <w:i/>
        </w:rPr>
        <w:t xml:space="preserve">any needed </w:t>
      </w:r>
      <w:r w:rsidRPr="000F1302">
        <w:rPr>
          <w:rFonts w:cs="Arial"/>
          <w:i/>
        </w:rPr>
        <w:t xml:space="preserve">revisions and </w:t>
      </w:r>
      <w:r>
        <w:rPr>
          <w:rFonts w:cs="Arial"/>
          <w:i/>
        </w:rPr>
        <w:t xml:space="preserve">getting supermajority </w:t>
      </w:r>
      <w:r w:rsidRPr="000F1302">
        <w:rPr>
          <w:rFonts w:cs="Arial"/>
          <w:i/>
        </w:rPr>
        <w:t>approval by the full</w:t>
      </w:r>
      <w:r>
        <w:rPr>
          <w:rFonts w:cs="Arial"/>
          <w:i/>
        </w:rPr>
        <w:t xml:space="preserve"> grand</w:t>
      </w:r>
      <w:r w:rsidRPr="000F1302">
        <w:rPr>
          <w:rFonts w:cs="Arial"/>
          <w:i/>
        </w:rPr>
        <w:t xml:space="preserve"> jury, the </w:t>
      </w:r>
      <w:r>
        <w:rPr>
          <w:rFonts w:cs="Arial"/>
          <w:i/>
        </w:rPr>
        <w:t xml:space="preserve">jury then sends the report </w:t>
      </w:r>
      <w:r w:rsidRPr="000F1302">
        <w:rPr>
          <w:rFonts w:cs="Arial"/>
          <w:i/>
        </w:rPr>
        <w:t xml:space="preserve">to the judge for final approval. This transmittal form can be </w:t>
      </w:r>
      <w:r>
        <w:rPr>
          <w:rFonts w:cs="Arial"/>
          <w:i/>
        </w:rPr>
        <w:t xml:space="preserve">modified and </w:t>
      </w:r>
      <w:r w:rsidRPr="000F1302">
        <w:rPr>
          <w:rFonts w:cs="Arial"/>
          <w:i/>
        </w:rPr>
        <w:t xml:space="preserve">used for </w:t>
      </w:r>
      <w:r>
        <w:rPr>
          <w:rFonts w:cs="Arial"/>
          <w:i/>
        </w:rPr>
        <w:t xml:space="preserve">sending to </w:t>
      </w:r>
      <w:r w:rsidRPr="000F1302">
        <w:rPr>
          <w:rFonts w:cs="Arial"/>
          <w:i/>
        </w:rPr>
        <w:t>either</w:t>
      </w:r>
      <w:r>
        <w:rPr>
          <w:rFonts w:cs="Arial"/>
          <w:i/>
        </w:rPr>
        <w:t xml:space="preserve"> person</w:t>
      </w:r>
      <w:r w:rsidRPr="000F1302">
        <w:rPr>
          <w:rFonts w:cs="Arial"/>
          <w:i/>
        </w:rPr>
        <w:t xml:space="preserve">. </w:t>
      </w:r>
      <w:r>
        <w:rPr>
          <w:rFonts w:cs="Arial"/>
          <w:i/>
        </w:rPr>
        <w:t>When completed and returned, it confirms</w:t>
      </w:r>
      <w:r w:rsidRPr="000F1302">
        <w:rPr>
          <w:rFonts w:cs="Arial"/>
          <w:i/>
        </w:rPr>
        <w:t xml:space="preserve"> that the legal advisor </w:t>
      </w:r>
      <w:r>
        <w:rPr>
          <w:rFonts w:cs="Arial"/>
          <w:i/>
        </w:rPr>
        <w:t xml:space="preserve">has reviewed the report </w:t>
      </w:r>
      <w:r w:rsidRPr="000F1302">
        <w:rPr>
          <w:rFonts w:cs="Arial"/>
          <w:i/>
        </w:rPr>
        <w:t xml:space="preserve">or the judge has reviewed and approved the report. This form may be </w:t>
      </w:r>
      <w:r>
        <w:rPr>
          <w:rFonts w:cs="Arial"/>
          <w:i/>
        </w:rPr>
        <w:t>downloaded from</w:t>
      </w:r>
      <w:r w:rsidRPr="000F1302">
        <w:rPr>
          <w:rFonts w:cs="Arial"/>
          <w:i/>
        </w:rPr>
        <w:t xml:space="preserve"> our website, </w:t>
      </w:r>
      <w:hyperlink r:id="rId4" w:history="1">
        <w:r w:rsidRPr="000F1302">
          <w:rPr>
            <w:rFonts w:cs="Arial"/>
            <w:color w:val="auto"/>
            <w:u w:val="single"/>
          </w:rPr>
          <w:t>www.cgja.org</w:t>
        </w:r>
      </w:hyperlink>
      <w:r w:rsidRPr="000F1302">
        <w:rPr>
          <w:rFonts w:cs="Arial"/>
          <w:color w:val="auto"/>
        </w:rPr>
        <w:t>,</w:t>
      </w:r>
      <w:r w:rsidRPr="000F1302">
        <w:rPr>
          <w:rFonts w:cs="Arial"/>
          <w:i/>
        </w:rPr>
        <w:t xml:space="preserve"> under </w:t>
      </w:r>
      <w:r w:rsidRPr="00450661">
        <w:rPr>
          <w:rFonts w:cs="Arial"/>
          <w:i/>
        </w:rPr>
        <w:t>Jury Resources/Sample Documents</w:t>
      </w:r>
      <w:r w:rsidRPr="000F1302">
        <w:rPr>
          <w:rFonts w:cs="Arial"/>
          <w:i/>
        </w:rPr>
        <w:t xml:space="preserve">.) </w:t>
      </w:r>
    </w:p>
    <w:p w:rsidR="001857B3" w:rsidRPr="000F1302" w:rsidRDefault="001857B3" w:rsidP="001857B3">
      <w:pPr>
        <w:rPr>
          <w:rFonts w:cs="Arial"/>
          <w:szCs w:val="22"/>
        </w:rPr>
      </w:pP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[</w:t>
      </w:r>
      <w:r>
        <w:rPr>
          <w:rFonts w:cs="Arial"/>
          <w:szCs w:val="22"/>
        </w:rPr>
        <w:t>d</w:t>
      </w:r>
      <w:r w:rsidRPr="000F1302">
        <w:rPr>
          <w:rFonts w:cs="Arial"/>
          <w:szCs w:val="22"/>
        </w:rPr>
        <w:t xml:space="preserve">ate] 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 xml:space="preserve">                     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TO:</w:t>
      </w:r>
      <w:r w:rsidRPr="000F1302">
        <w:rPr>
          <w:rFonts w:cs="Arial"/>
          <w:szCs w:val="22"/>
        </w:rPr>
        <w:tab/>
        <w:t xml:space="preserve">   [</w:t>
      </w:r>
      <w:r>
        <w:rPr>
          <w:rFonts w:cs="Arial"/>
          <w:szCs w:val="22"/>
        </w:rPr>
        <w:t xml:space="preserve">attorney’s </w:t>
      </w:r>
      <w:r w:rsidRPr="000F1302">
        <w:rPr>
          <w:rFonts w:cs="Arial"/>
          <w:szCs w:val="22"/>
        </w:rPr>
        <w:t xml:space="preserve">name and title], [name of office) </w:t>
      </w:r>
      <w:r w:rsidRPr="000F1302">
        <w:rPr>
          <w:rFonts w:cs="Arial"/>
          <w:i/>
          <w:szCs w:val="22"/>
        </w:rPr>
        <w:t>or</w:t>
      </w:r>
      <w:r w:rsidRPr="000F1302">
        <w:rPr>
          <w:rFonts w:cs="Arial"/>
          <w:szCs w:val="22"/>
        </w:rPr>
        <w:t xml:space="preserve"> Judge [name], [county] Superior Court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 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FROM:  [name], Foreperson, [name] County Grand Jury</w:t>
      </w:r>
    </w:p>
    <w:p w:rsidR="001857B3" w:rsidRPr="000F1302" w:rsidRDefault="001857B3" w:rsidP="001857B3">
      <w:pPr>
        <w:ind w:left="900" w:hanging="900"/>
        <w:rPr>
          <w:rFonts w:cs="Arial"/>
          <w:szCs w:val="22"/>
        </w:rPr>
      </w:pPr>
    </w:p>
    <w:p w:rsidR="001857B3" w:rsidRPr="000F1302" w:rsidRDefault="001857B3" w:rsidP="001857B3">
      <w:pPr>
        <w:ind w:left="900" w:hanging="900"/>
        <w:rPr>
          <w:rFonts w:cs="Arial"/>
          <w:szCs w:val="22"/>
        </w:rPr>
      </w:pPr>
      <w:r w:rsidRPr="000F1302">
        <w:rPr>
          <w:rFonts w:cs="Arial"/>
          <w:szCs w:val="22"/>
        </w:rPr>
        <w:t xml:space="preserve">RE:       </w:t>
      </w:r>
      <w:r w:rsidRPr="000F1302">
        <w:rPr>
          <w:rFonts w:cs="Arial"/>
          <w:szCs w:val="22"/>
        </w:rPr>
        <w:tab/>
        <w:t>Grand Jury Report – [title of report]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 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Enclosed for your review is a copy of the subject report, which has been approved by a supermajority of the grand jury.</w:t>
      </w:r>
    </w:p>
    <w:p w:rsidR="001857B3" w:rsidRPr="000F1302" w:rsidRDefault="001857B3" w:rsidP="001857B3">
      <w:pPr>
        <w:rPr>
          <w:rFonts w:cs="Arial"/>
          <w:szCs w:val="22"/>
        </w:rPr>
      </w:pP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After you have completed your review, please initial the appropriate box below and return the report and this cover sheet with your approval and/or comments. If you have any questions, please contact me at [phone number].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 </w:t>
      </w:r>
    </w:p>
    <w:p w:rsidR="001857B3" w:rsidRPr="000F1302" w:rsidRDefault="001857B3" w:rsidP="001857B3">
      <w:pPr>
        <w:rPr>
          <w:rFonts w:cs="Arial"/>
          <w:szCs w:val="22"/>
        </w:rPr>
      </w:pPr>
      <w:r w:rsidRPr="000F1302">
        <w:rPr>
          <w:rFonts w:cs="Arial"/>
          <w:szCs w:val="22"/>
        </w:rPr>
        <w:t>Thank you.</w:t>
      </w:r>
    </w:p>
    <w:p w:rsidR="001857B3" w:rsidRPr="000F1302" w:rsidRDefault="001857B3" w:rsidP="001857B3">
      <w:pPr>
        <w:rPr>
          <w:rFonts w:cs="Arial"/>
          <w:vanish/>
          <w:szCs w:val="22"/>
        </w:rPr>
      </w:pPr>
    </w:p>
    <w:p w:rsidR="001857B3" w:rsidRPr="000F1302" w:rsidRDefault="001857B3" w:rsidP="001857B3">
      <w:pPr>
        <w:rPr>
          <w:rFonts w:cs="Arial"/>
          <w:vanish/>
          <w:szCs w:val="22"/>
        </w:rPr>
      </w:pPr>
    </w:p>
    <w:p w:rsidR="001857B3" w:rsidRDefault="001857B3" w:rsidP="001857B3">
      <w:pPr>
        <w:rPr>
          <w:rFonts w:cs="Arial"/>
          <w:sz w:val="20"/>
          <w:szCs w:val="18"/>
        </w:rPr>
      </w:pPr>
      <w:r w:rsidRPr="000F1302">
        <w:rPr>
          <w:rFonts w:cs="Arial"/>
          <w:szCs w:val="22"/>
        </w:rPr>
        <w:t> Enclosure: (Name of Report)</w:t>
      </w:r>
    </w:p>
    <w:p w:rsidR="001857B3" w:rsidRPr="00450661" w:rsidRDefault="001857B3" w:rsidP="001857B3">
      <w:pPr>
        <w:rPr>
          <w:rFonts w:cs="Arial"/>
          <w:sz w:val="20"/>
          <w:szCs w:val="18"/>
        </w:rPr>
      </w:pPr>
    </w:p>
    <w:p w:rsidR="001857B3" w:rsidRPr="000F1302" w:rsidRDefault="001857B3" w:rsidP="001857B3">
      <w:pPr>
        <w:rPr>
          <w:rFonts w:cs="Arial"/>
          <w:i/>
          <w:szCs w:val="22"/>
        </w:rPr>
      </w:pPr>
      <w:r w:rsidRPr="000F1302">
        <w:rPr>
          <w:rFonts w:cs="Arial"/>
          <w:i/>
          <w:szCs w:val="22"/>
        </w:rPr>
        <w:t xml:space="preserve">(If for county counsel or DA review):  </w:t>
      </w:r>
    </w:p>
    <w:p w:rsidR="001857B3" w:rsidRPr="000F1302" w:rsidRDefault="001857B3" w:rsidP="001857B3">
      <w:pPr>
        <w:rPr>
          <w:rFonts w:cs="Arial"/>
          <w:sz w:val="12"/>
          <w:szCs w:val="12"/>
        </w:rPr>
      </w:pPr>
    </w:p>
    <w:p w:rsidR="001857B3" w:rsidRPr="000F1302" w:rsidRDefault="001857B3" w:rsidP="001857B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  <w:sz w:val="12"/>
          <w:szCs w:val="12"/>
        </w:rPr>
      </w:pPr>
    </w:p>
    <w:p w:rsidR="001857B3" w:rsidRPr="000F1302" w:rsidRDefault="001857B3" w:rsidP="001857B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60"/>
        <w:ind w:left="1440" w:hanging="1440"/>
        <w:rPr>
          <w:rFonts w:cs="Arial"/>
          <w:szCs w:val="22"/>
        </w:rPr>
      </w:pPr>
      <w:r w:rsidRPr="000F1302">
        <w:rPr>
          <w:rFonts w:cs="Arial"/>
          <w:szCs w:val="22"/>
        </w:rPr>
        <w:t xml:space="preserve">      _____     I have reviewed this report </w:t>
      </w:r>
      <w:bookmarkStart w:id="0" w:name="_GoBack"/>
      <w:bookmarkEnd w:id="0"/>
    </w:p>
    <w:p w:rsidR="001857B3" w:rsidRPr="000F1302" w:rsidRDefault="001857B3" w:rsidP="001857B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before="120"/>
        <w:rPr>
          <w:rFonts w:cs="Arial"/>
          <w:szCs w:val="22"/>
        </w:rPr>
      </w:pPr>
      <w:r w:rsidRPr="000F1302">
        <w:rPr>
          <w:rFonts w:cs="Arial"/>
          <w:szCs w:val="22"/>
        </w:rPr>
        <w:t xml:space="preserve">      _____     Please see comments attached</w:t>
      </w:r>
    </w:p>
    <w:p w:rsidR="001857B3" w:rsidRDefault="001857B3" w:rsidP="001857B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cs="Arial"/>
        </w:rPr>
      </w:pPr>
      <w:r w:rsidRPr="000F1302">
        <w:rPr>
          <w:rFonts w:cs="Arial"/>
          <w:sz w:val="22"/>
          <w:szCs w:val="22"/>
        </w:rPr>
        <w:t xml:space="preserve">  </w:t>
      </w:r>
    </w:p>
    <w:p w:rsidR="001857B3" w:rsidRDefault="001857B3" w:rsidP="001857B3">
      <w:pPr>
        <w:rPr>
          <w:rFonts w:cs="Arial"/>
        </w:rPr>
      </w:pPr>
    </w:p>
    <w:p w:rsidR="001857B3" w:rsidRPr="000978C3" w:rsidRDefault="001857B3" w:rsidP="001857B3">
      <w:pPr>
        <w:rPr>
          <w:rFonts w:cs="Arial"/>
          <w:sz w:val="10"/>
          <w:szCs w:val="10"/>
        </w:rPr>
      </w:pPr>
    </w:p>
    <w:p w:rsidR="001857B3" w:rsidRPr="000F1302" w:rsidRDefault="001857B3" w:rsidP="001857B3">
      <w:pPr>
        <w:spacing w:after="120"/>
        <w:rPr>
          <w:rFonts w:cs="Arial"/>
          <w:i/>
          <w:szCs w:val="22"/>
        </w:rPr>
      </w:pPr>
      <w:r w:rsidRPr="000F1302">
        <w:rPr>
          <w:rFonts w:cs="Arial"/>
          <w:i/>
          <w:szCs w:val="22"/>
        </w:rPr>
        <w:t xml:space="preserve">(If for judicial review):  </w:t>
      </w:r>
    </w:p>
    <w:p w:rsidR="001857B3" w:rsidRPr="00450661" w:rsidRDefault="001857B3" w:rsidP="001857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2520" w:hanging="2520"/>
        <w:rPr>
          <w:rFonts w:cs="Arial"/>
          <w:sz w:val="10"/>
          <w:szCs w:val="8"/>
        </w:rPr>
      </w:pPr>
      <w:r w:rsidRPr="000F1302">
        <w:rPr>
          <w:rFonts w:cs="Arial"/>
          <w:szCs w:val="22"/>
        </w:rPr>
        <w:t xml:space="preserve">     </w:t>
      </w:r>
    </w:p>
    <w:p w:rsidR="001857B3" w:rsidRDefault="001857B3" w:rsidP="001857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before="60"/>
        <w:rPr>
          <w:rFonts w:cs="Arial"/>
          <w:szCs w:val="22"/>
        </w:rPr>
      </w:pPr>
      <w:r w:rsidRPr="000F1302">
        <w:rPr>
          <w:rFonts w:cs="Arial"/>
          <w:szCs w:val="22"/>
        </w:rPr>
        <w:t xml:space="preserve">      _____</w:t>
      </w:r>
      <w:r>
        <w:rPr>
          <w:rFonts w:cs="Arial"/>
          <w:szCs w:val="22"/>
        </w:rPr>
        <w:t xml:space="preserve">    </w:t>
      </w:r>
      <w:r w:rsidRPr="000F1302">
        <w:rPr>
          <w:rFonts w:cs="Arial"/>
          <w:szCs w:val="22"/>
        </w:rPr>
        <w:t>I approve the report for release</w:t>
      </w:r>
      <w:r>
        <w:rPr>
          <w:rFonts w:cs="Arial"/>
          <w:szCs w:val="22"/>
        </w:rPr>
        <w:t xml:space="preserve"> as submitted</w:t>
      </w:r>
    </w:p>
    <w:p w:rsidR="001857B3" w:rsidRDefault="001857B3" w:rsidP="001857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before="120" w:after="240"/>
        <w:rPr>
          <w:rFonts w:cs="Arial"/>
          <w:sz w:val="22"/>
          <w:szCs w:val="22"/>
        </w:rPr>
      </w:pPr>
      <w:r>
        <w:rPr>
          <w:rFonts w:cs="Arial"/>
          <w:szCs w:val="22"/>
        </w:rPr>
        <w:t xml:space="preserve">     </w:t>
      </w:r>
      <w:r w:rsidRPr="000F1302">
        <w:rPr>
          <w:rFonts w:cs="Arial"/>
          <w:szCs w:val="22"/>
        </w:rPr>
        <w:t xml:space="preserve"> _____    </w:t>
      </w:r>
      <w:r>
        <w:rPr>
          <w:rFonts w:cs="Arial"/>
          <w:szCs w:val="22"/>
        </w:rPr>
        <w:t>I do not approve the report for release (</w:t>
      </w:r>
      <w:r w:rsidRPr="000F1302">
        <w:rPr>
          <w:rFonts w:cs="Arial"/>
          <w:szCs w:val="22"/>
        </w:rPr>
        <w:t>see comments attached</w:t>
      </w:r>
      <w:r>
        <w:rPr>
          <w:rFonts w:cs="Arial"/>
          <w:szCs w:val="22"/>
        </w:rPr>
        <w:t>)</w:t>
      </w:r>
      <w:r w:rsidRPr="000F1302">
        <w:rPr>
          <w:rFonts w:cs="Arial"/>
          <w:sz w:val="22"/>
          <w:szCs w:val="22"/>
        </w:rPr>
        <w:t xml:space="preserve"> </w:t>
      </w:r>
    </w:p>
    <w:p w:rsidR="001857B3" w:rsidRPr="00450661" w:rsidRDefault="001857B3" w:rsidP="001857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before="120" w:after="120"/>
        <w:ind w:firstLine="360"/>
        <w:rPr>
          <w:rFonts w:cs="Arial"/>
          <w:sz w:val="4"/>
          <w:szCs w:val="4"/>
        </w:rPr>
      </w:pPr>
    </w:p>
    <w:p w:rsidR="001F6D15" w:rsidRDefault="004D7070" w:rsidP="001857B3"/>
    <w:sectPr w:rsidR="001F6D15" w:rsidSect="0079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B3"/>
    <w:rsid w:val="00027484"/>
    <w:rsid w:val="001857B3"/>
    <w:rsid w:val="001A5AB8"/>
    <w:rsid w:val="002C4543"/>
    <w:rsid w:val="00355AA6"/>
    <w:rsid w:val="003845E7"/>
    <w:rsid w:val="00485C71"/>
    <w:rsid w:val="004D7070"/>
    <w:rsid w:val="00792B90"/>
    <w:rsid w:val="00A263C6"/>
    <w:rsid w:val="00B86840"/>
    <w:rsid w:val="00C440F8"/>
    <w:rsid w:val="00E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A51B6"/>
  <w14:defaultImageDpi w14:val="32767"/>
  <w15:chartTrackingRefBased/>
  <w15:docId w15:val="{92C66569-C39D-2741-9F80-F89C2CA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7B3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g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3</cp:revision>
  <dcterms:created xsi:type="dcterms:W3CDTF">2025-06-15T15:15:00Z</dcterms:created>
  <dcterms:modified xsi:type="dcterms:W3CDTF">2025-06-15T15:15:00Z</dcterms:modified>
</cp:coreProperties>
</file>