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EF" w:rsidRPr="00E95E09" w:rsidRDefault="00710EEF" w:rsidP="00710EEF">
      <w:pPr>
        <w:spacing w:after="12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E95E09">
        <w:rPr>
          <w:rFonts w:ascii="Arial" w:hAnsi="Arial" w:cs="Arial"/>
          <w:b/>
          <w:sz w:val="28"/>
          <w:szCs w:val="28"/>
        </w:rPr>
        <w:t>Wording Your Findings</w:t>
      </w:r>
    </w:p>
    <w:p w:rsidR="00710EEF" w:rsidRPr="008D5BDC" w:rsidRDefault="00710EEF" w:rsidP="00710EEF">
      <w:pPr>
        <w:spacing w:after="200"/>
        <w:rPr>
          <w:rFonts w:asciiTheme="minorHAnsi" w:hAnsiTheme="minorHAnsi" w:cstheme="minorHAnsi"/>
          <w:sz w:val="23"/>
          <w:szCs w:val="23"/>
        </w:rPr>
      </w:pPr>
      <w:r w:rsidRPr="008D5BDC">
        <w:rPr>
          <w:rFonts w:asciiTheme="minorHAnsi" w:hAnsiTheme="minorHAnsi" w:cstheme="minorHAnsi"/>
          <w:sz w:val="23"/>
          <w:szCs w:val="23"/>
        </w:rPr>
        <w:t>Most findings are presented as a list of problems, criticisms, assessments, or judgments. Findings become more powerful when they include cause and effect, pointing out the consequence resulting from the identified problem. If a grand jury concludes that an entity is operating exceptionally well, it can make a positive finding or a commendation (but not a recommendation, as no corrective action is needed).</w:t>
      </w:r>
    </w:p>
    <w:p w:rsidR="00710EEF" w:rsidRPr="008D5BDC" w:rsidRDefault="00710EEF" w:rsidP="00710EEF">
      <w:pPr>
        <w:spacing w:after="200"/>
        <w:rPr>
          <w:rFonts w:asciiTheme="minorHAnsi" w:hAnsiTheme="minorHAnsi" w:cstheme="minorHAnsi"/>
          <w:sz w:val="23"/>
          <w:szCs w:val="23"/>
        </w:rPr>
      </w:pPr>
      <w:r w:rsidRPr="008D5BDC">
        <w:rPr>
          <w:rFonts w:asciiTheme="minorHAnsi" w:hAnsiTheme="minorHAnsi" w:cstheme="minorHAnsi"/>
          <w:sz w:val="23"/>
          <w:szCs w:val="23"/>
        </w:rPr>
        <w:t xml:space="preserve">Here are some words and phrases you might use in your findings, whether critical or positive. </w:t>
      </w:r>
    </w:p>
    <w:p w:rsidR="00710EEF" w:rsidRPr="00710EEF" w:rsidRDefault="00710EEF" w:rsidP="00710EEF">
      <w:pPr>
        <w:spacing w:after="200"/>
        <w:rPr>
          <w:rFonts w:cstheme="minorHAnsi"/>
          <w:sz w:val="10"/>
          <w:szCs w:val="10"/>
        </w:rPr>
      </w:pPr>
    </w:p>
    <w:p w:rsidR="00710EEF" w:rsidRDefault="00710EEF" w:rsidP="00710EEF">
      <w:pPr>
        <w:spacing w:after="120"/>
        <w:rPr>
          <w:rFonts w:cstheme="minorHAnsi"/>
          <w:b/>
        </w:rPr>
      </w:pPr>
      <w:r w:rsidRPr="00AD190F">
        <w:rPr>
          <w:rFonts w:cstheme="minorHAnsi"/>
          <w:b/>
        </w:rPr>
        <w:t>Negative findings – words of judgment:</w:t>
      </w:r>
    </w:p>
    <w:p w:rsidR="00710EEF" w:rsidRPr="00AD190F" w:rsidRDefault="00710EEF" w:rsidP="00710EEF">
      <w:pPr>
        <w:rPr>
          <w:rFonts w:cstheme="minorHAnsi"/>
        </w:rPr>
      </w:pPr>
      <w:r w:rsidRPr="00AD190F">
        <w:rPr>
          <w:rFonts w:cstheme="minorHAnsi"/>
        </w:rPr>
        <w:t>Failed, failure, refus</w:t>
      </w:r>
      <w:r>
        <w:rPr>
          <w:rFonts w:cstheme="minorHAnsi"/>
        </w:rPr>
        <w:t>ed</w:t>
      </w:r>
    </w:p>
    <w:p w:rsidR="00710EEF" w:rsidRPr="00AD190F" w:rsidRDefault="00710EEF" w:rsidP="00710EEF">
      <w:pPr>
        <w:rPr>
          <w:rFonts w:cstheme="minorHAnsi"/>
        </w:rPr>
      </w:pPr>
      <w:r w:rsidRPr="00AD190F">
        <w:rPr>
          <w:rFonts w:cstheme="minorHAnsi"/>
        </w:rPr>
        <w:t xml:space="preserve">Inadequate, unsuccessful, ineffective, impractical, unusable, </w:t>
      </w:r>
      <w:r>
        <w:rPr>
          <w:rFonts w:cstheme="minorHAnsi"/>
        </w:rPr>
        <w:t xml:space="preserve">unnecessary, </w:t>
      </w:r>
      <w:r w:rsidRPr="00AD190F">
        <w:rPr>
          <w:rFonts w:cstheme="minorHAnsi"/>
        </w:rPr>
        <w:t>unable</w:t>
      </w:r>
      <w:bookmarkStart w:id="0" w:name="_GoBack"/>
      <w:bookmarkEnd w:id="0"/>
    </w:p>
    <w:p w:rsidR="00710EEF" w:rsidRPr="00AD190F" w:rsidRDefault="00710EEF" w:rsidP="00710EEF">
      <w:pPr>
        <w:rPr>
          <w:rFonts w:cstheme="minorHAnsi"/>
        </w:rPr>
      </w:pPr>
      <w:r w:rsidRPr="00AD190F">
        <w:rPr>
          <w:rFonts w:cstheme="minorHAnsi"/>
        </w:rPr>
        <w:t>Insufficient, inefficient, defective, substandard, poorly</w:t>
      </w:r>
    </w:p>
    <w:p w:rsidR="00710EEF" w:rsidRPr="00AD190F" w:rsidRDefault="00710EEF" w:rsidP="00710EEF">
      <w:pPr>
        <w:rPr>
          <w:rFonts w:cstheme="minorHAnsi"/>
        </w:rPr>
      </w:pPr>
      <w:r w:rsidRPr="00AD190F">
        <w:rPr>
          <w:rFonts w:cstheme="minorHAnsi"/>
        </w:rPr>
        <w:t>Incomplete, unfinished, inconsistent</w:t>
      </w:r>
    </w:p>
    <w:p w:rsidR="00710EEF" w:rsidRPr="00AD190F" w:rsidRDefault="00710EEF" w:rsidP="00710EEF">
      <w:pPr>
        <w:rPr>
          <w:rFonts w:cstheme="minorHAnsi"/>
        </w:rPr>
      </w:pPr>
      <w:r w:rsidRPr="00AD190F">
        <w:rPr>
          <w:rFonts w:cstheme="minorHAnsi"/>
        </w:rPr>
        <w:t>Lack of, loss, depletion</w:t>
      </w:r>
    </w:p>
    <w:p w:rsidR="00710EEF" w:rsidRPr="00AD190F" w:rsidRDefault="00710EEF" w:rsidP="00710EEF">
      <w:pPr>
        <w:rPr>
          <w:rFonts w:cstheme="minorHAnsi"/>
        </w:rPr>
      </w:pPr>
      <w:r w:rsidRPr="00AD190F">
        <w:rPr>
          <w:rFonts w:cstheme="minorHAnsi"/>
        </w:rPr>
        <w:t>Liable, exposure to liability, exposure to litigation</w:t>
      </w:r>
    </w:p>
    <w:p w:rsidR="00710EEF" w:rsidRPr="00AD190F" w:rsidRDefault="00710EEF" w:rsidP="00710EEF">
      <w:pPr>
        <w:rPr>
          <w:rFonts w:cstheme="minorHAnsi"/>
        </w:rPr>
      </w:pPr>
      <w:r w:rsidRPr="00AD190F">
        <w:rPr>
          <w:rFonts w:cstheme="minorHAnsi"/>
        </w:rPr>
        <w:t>Not accountable, not transparent</w:t>
      </w:r>
    </w:p>
    <w:p w:rsidR="00710EEF" w:rsidRPr="00AD190F" w:rsidRDefault="00710EEF" w:rsidP="00710EEF">
      <w:pPr>
        <w:rPr>
          <w:rFonts w:cstheme="minorHAnsi"/>
        </w:rPr>
      </w:pPr>
      <w:r w:rsidRPr="00AD190F">
        <w:rPr>
          <w:rFonts w:cstheme="minorHAnsi"/>
        </w:rPr>
        <w:t>Outdated, old, stale, untimely, late, tardy, slow</w:t>
      </w:r>
    </w:p>
    <w:p w:rsidR="00710EEF" w:rsidRPr="00AD190F" w:rsidRDefault="00710EEF" w:rsidP="00710EEF">
      <w:pPr>
        <w:rPr>
          <w:rFonts w:cstheme="minorHAnsi"/>
        </w:rPr>
      </w:pPr>
      <w:r w:rsidRPr="00AD190F">
        <w:rPr>
          <w:rFonts w:cstheme="minorHAnsi"/>
        </w:rPr>
        <w:t>Shortfall, shortage, missing</w:t>
      </w:r>
    </w:p>
    <w:p w:rsidR="00710EEF" w:rsidRPr="00AD190F" w:rsidRDefault="00710EEF" w:rsidP="00710EEF">
      <w:pPr>
        <w:rPr>
          <w:rFonts w:cstheme="minorHAnsi"/>
        </w:rPr>
      </w:pPr>
      <w:r w:rsidRPr="00AD190F">
        <w:rPr>
          <w:rFonts w:cstheme="minorHAnsi"/>
        </w:rPr>
        <w:t>Unclear, vague, confusing, inaccurate</w:t>
      </w:r>
    </w:p>
    <w:p w:rsidR="00710EEF" w:rsidRPr="00AD190F" w:rsidRDefault="00710EEF" w:rsidP="00710EEF">
      <w:pPr>
        <w:rPr>
          <w:rFonts w:cstheme="minorHAnsi"/>
        </w:rPr>
      </w:pPr>
      <w:r w:rsidRPr="00AD190F">
        <w:rPr>
          <w:rFonts w:cstheme="minorHAnsi"/>
        </w:rPr>
        <w:t>Unsafe, dangerous, hazardous</w:t>
      </w:r>
    </w:p>
    <w:p w:rsidR="00710EEF" w:rsidRPr="00AD190F" w:rsidRDefault="00710EEF" w:rsidP="00710EEF">
      <w:pPr>
        <w:rPr>
          <w:rFonts w:cstheme="minorHAnsi"/>
        </w:rPr>
      </w:pPr>
      <w:r w:rsidRPr="00AD190F">
        <w:rPr>
          <w:rFonts w:cstheme="minorHAnsi"/>
        </w:rPr>
        <w:t>Unsanitary, neglected, deteriorating</w:t>
      </w:r>
    </w:p>
    <w:p w:rsidR="00710EEF" w:rsidRPr="00AD190F" w:rsidRDefault="00710EEF" w:rsidP="00710EEF">
      <w:pPr>
        <w:rPr>
          <w:rFonts w:cstheme="minorHAnsi"/>
        </w:rPr>
      </w:pPr>
      <w:r w:rsidRPr="00AD190F">
        <w:rPr>
          <w:rFonts w:cstheme="minorHAnsi"/>
        </w:rPr>
        <w:t>Violated (a statute, ordinance, or policy), unlawful, illegal, noncompliant</w:t>
      </w:r>
    </w:p>
    <w:p w:rsidR="00710EEF" w:rsidRPr="00AD190F" w:rsidRDefault="00710EEF" w:rsidP="00710EEF">
      <w:pPr>
        <w:spacing w:after="200"/>
        <w:rPr>
          <w:rFonts w:cstheme="minorHAnsi"/>
        </w:rPr>
      </w:pPr>
      <w:r w:rsidRPr="00AD190F">
        <w:rPr>
          <w:rFonts w:cstheme="minorHAnsi"/>
        </w:rPr>
        <w:t>Wasteful, uneconomical, unreasonable, too expensive</w:t>
      </w:r>
    </w:p>
    <w:p w:rsidR="00710EEF" w:rsidRPr="00AD190F" w:rsidRDefault="00710EEF" w:rsidP="00710EEF">
      <w:pPr>
        <w:spacing w:after="200"/>
        <w:rPr>
          <w:rFonts w:cstheme="minorHAnsi"/>
        </w:rPr>
      </w:pPr>
      <w:r w:rsidRPr="00AD190F">
        <w:rPr>
          <w:rFonts w:cstheme="minorHAnsi"/>
          <w:i/>
        </w:rPr>
        <w:t>Example</w:t>
      </w:r>
      <w:r w:rsidRPr="00AD190F">
        <w:rPr>
          <w:rFonts w:cstheme="minorHAnsi"/>
        </w:rPr>
        <w:t xml:space="preserve">: </w:t>
      </w:r>
      <w:r>
        <w:rPr>
          <w:rFonts w:cstheme="minorHAnsi"/>
        </w:rPr>
        <w:t>T</w:t>
      </w:r>
      <w:r w:rsidRPr="00AD190F">
        <w:rPr>
          <w:rFonts w:cstheme="minorHAnsi"/>
        </w:rPr>
        <w:t>he city’s fire trucks are</w:t>
      </w:r>
      <w:r>
        <w:rPr>
          <w:rFonts w:cstheme="minorHAnsi"/>
        </w:rPr>
        <w:t xml:space="preserve"> </w:t>
      </w:r>
      <w:r w:rsidRPr="00AD190F">
        <w:rPr>
          <w:rFonts w:cstheme="minorHAnsi"/>
        </w:rPr>
        <w:t>poorly maintained.</w:t>
      </w:r>
    </w:p>
    <w:p w:rsidR="00710EEF" w:rsidRDefault="00710EEF" w:rsidP="00710EEF">
      <w:pPr>
        <w:spacing w:after="120"/>
        <w:rPr>
          <w:rFonts w:cstheme="minorHAnsi"/>
        </w:rPr>
      </w:pPr>
      <w:r w:rsidRPr="00AD190F">
        <w:rPr>
          <w:rFonts w:cstheme="minorHAnsi"/>
          <w:b/>
        </w:rPr>
        <w:t>Negative findings – words of conclusion</w:t>
      </w:r>
      <w:r w:rsidRPr="00AD190F">
        <w:rPr>
          <w:rFonts w:cstheme="minorHAnsi"/>
        </w:rPr>
        <w:t xml:space="preserve">: </w:t>
      </w:r>
    </w:p>
    <w:p w:rsidR="00710EEF" w:rsidRPr="00AD190F" w:rsidRDefault="00710EEF" w:rsidP="00710EEF">
      <w:pPr>
        <w:rPr>
          <w:rFonts w:cstheme="minorHAnsi"/>
        </w:rPr>
      </w:pPr>
      <w:r w:rsidRPr="00AD190F">
        <w:rPr>
          <w:rFonts w:cstheme="minorHAnsi"/>
        </w:rPr>
        <w:t>As a result, resulting in, concluded in</w:t>
      </w:r>
    </w:p>
    <w:p w:rsidR="00710EEF" w:rsidRPr="00AD190F" w:rsidRDefault="00710EEF" w:rsidP="00710EEF">
      <w:pPr>
        <w:rPr>
          <w:rFonts w:cstheme="minorHAnsi"/>
        </w:rPr>
      </w:pPr>
      <w:r w:rsidRPr="00AD190F">
        <w:rPr>
          <w:rFonts w:cstheme="minorHAnsi"/>
        </w:rPr>
        <w:t>Caused, created, prompted</w:t>
      </w:r>
    </w:p>
    <w:p w:rsidR="00710EEF" w:rsidRPr="00AD190F" w:rsidRDefault="00710EEF" w:rsidP="00710EEF">
      <w:pPr>
        <w:spacing w:after="200"/>
        <w:rPr>
          <w:rFonts w:cstheme="minorHAnsi"/>
        </w:rPr>
      </w:pPr>
      <w:r w:rsidRPr="00AD190F">
        <w:rPr>
          <w:rFonts w:cstheme="minorHAnsi"/>
        </w:rPr>
        <w:t>Generated, yielded, gave rise to, led to</w:t>
      </w:r>
    </w:p>
    <w:p w:rsidR="00710EEF" w:rsidRPr="00AD190F" w:rsidRDefault="00710EEF" w:rsidP="00710EEF">
      <w:pPr>
        <w:spacing w:after="200"/>
        <w:rPr>
          <w:rFonts w:cstheme="minorHAnsi"/>
        </w:rPr>
      </w:pPr>
      <w:r w:rsidRPr="00AD190F">
        <w:rPr>
          <w:rFonts w:cstheme="minorHAnsi"/>
          <w:i/>
        </w:rPr>
        <w:t>Example</w:t>
      </w:r>
      <w:r w:rsidRPr="00AD190F">
        <w:rPr>
          <w:rFonts w:cstheme="minorHAnsi"/>
        </w:rPr>
        <w:t xml:space="preserve">: The district’s failure to maintain the levee resulted in the flooding of six homes. </w:t>
      </w:r>
    </w:p>
    <w:p w:rsidR="00710EEF" w:rsidRDefault="00710EEF" w:rsidP="00710EEF">
      <w:pPr>
        <w:spacing w:after="120"/>
        <w:rPr>
          <w:rFonts w:cstheme="minorHAnsi"/>
        </w:rPr>
      </w:pPr>
      <w:r w:rsidRPr="00AD190F">
        <w:rPr>
          <w:rFonts w:cstheme="minorHAnsi"/>
          <w:b/>
        </w:rPr>
        <w:t>Words in positive findings</w:t>
      </w:r>
      <w:r w:rsidRPr="00AD190F">
        <w:rPr>
          <w:rFonts w:cstheme="minorHAnsi"/>
        </w:rPr>
        <w:t>:</w:t>
      </w:r>
    </w:p>
    <w:p w:rsidR="00710EEF" w:rsidRPr="00AD190F" w:rsidRDefault="00710EEF" w:rsidP="00710EEF">
      <w:pPr>
        <w:rPr>
          <w:rFonts w:cstheme="minorHAnsi"/>
        </w:rPr>
      </w:pPr>
      <w:r w:rsidRPr="00AD190F">
        <w:rPr>
          <w:rFonts w:cstheme="minorHAnsi"/>
        </w:rPr>
        <w:t xml:space="preserve">Comprehensive, </w:t>
      </w:r>
      <w:r>
        <w:rPr>
          <w:rFonts w:cstheme="minorHAnsi"/>
        </w:rPr>
        <w:t xml:space="preserve">extensive, </w:t>
      </w:r>
      <w:r w:rsidRPr="00AD190F">
        <w:rPr>
          <w:rFonts w:cstheme="minorHAnsi"/>
        </w:rPr>
        <w:t>thorough</w:t>
      </w:r>
    </w:p>
    <w:p w:rsidR="00710EEF" w:rsidRPr="00AD190F" w:rsidRDefault="00710EEF" w:rsidP="00710EEF">
      <w:pPr>
        <w:rPr>
          <w:rFonts w:cstheme="minorHAnsi"/>
        </w:rPr>
      </w:pPr>
      <w:r w:rsidRPr="00AD190F">
        <w:rPr>
          <w:rFonts w:cstheme="minorHAnsi"/>
        </w:rPr>
        <w:t>Excellent, outstanding, extraordinary, exemplary, exceptional</w:t>
      </w:r>
    </w:p>
    <w:p w:rsidR="00710EEF" w:rsidRPr="00AD190F" w:rsidRDefault="00710EEF" w:rsidP="00710EEF">
      <w:pPr>
        <w:rPr>
          <w:rFonts w:cstheme="minorHAnsi"/>
        </w:rPr>
      </w:pPr>
      <w:r w:rsidRPr="00AD190F">
        <w:rPr>
          <w:rFonts w:cstheme="minorHAnsi"/>
        </w:rPr>
        <w:t>Effective, efficient, productive, worthwhile, beneficial, helpful</w:t>
      </w:r>
    </w:p>
    <w:p w:rsidR="00710EEF" w:rsidRPr="00AD190F" w:rsidRDefault="00710EEF" w:rsidP="00710EEF">
      <w:pPr>
        <w:spacing w:after="200"/>
        <w:rPr>
          <w:rFonts w:cstheme="minorHAnsi"/>
        </w:rPr>
      </w:pPr>
      <w:r w:rsidRPr="00AD190F">
        <w:rPr>
          <w:rFonts w:cstheme="minorHAnsi"/>
        </w:rPr>
        <w:t xml:space="preserve">Innovative, inventive, creative, </w:t>
      </w:r>
      <w:r w:rsidRPr="006D291F">
        <w:rPr>
          <w:rFonts w:cstheme="minorHAnsi"/>
        </w:rPr>
        <w:t>state-of-the-art</w:t>
      </w:r>
    </w:p>
    <w:p w:rsidR="00710EEF" w:rsidRDefault="00710EEF" w:rsidP="00710EEF">
      <w:pPr>
        <w:spacing w:after="200"/>
      </w:pPr>
      <w:r w:rsidRPr="00AD190F">
        <w:rPr>
          <w:rFonts w:cstheme="minorHAnsi"/>
          <w:i/>
        </w:rPr>
        <w:t>Example</w:t>
      </w:r>
      <w:r w:rsidRPr="00AD190F">
        <w:rPr>
          <w:rFonts w:cstheme="minorHAnsi"/>
        </w:rPr>
        <w:t xml:space="preserve">: </w:t>
      </w:r>
      <w:r w:rsidRPr="00172E21">
        <w:t>The County Elections Office kept the vote</w:t>
      </w:r>
      <w:r w:rsidRPr="008E45E4">
        <w:t>-</w:t>
      </w:r>
      <w:r w:rsidRPr="0050535A">
        <w:t>counting process free from potential fraud</w:t>
      </w:r>
      <w:r w:rsidRPr="00E95E09">
        <w:t xml:space="preserve"> by effectively using </w:t>
      </w:r>
      <w:bookmarkStart w:id="1" w:name="_Hlk174430924"/>
      <w:r w:rsidRPr="00E95E09">
        <w:t xml:space="preserve">state-of-the-art </w:t>
      </w:r>
      <w:bookmarkEnd w:id="1"/>
      <w:r w:rsidRPr="00E95E09">
        <w:t>technology and practices.</w:t>
      </w:r>
    </w:p>
    <w:p w:rsidR="004A587C" w:rsidRDefault="004A587C"/>
    <w:sectPr w:rsidR="004A587C" w:rsidSect="003C0433">
      <w:headerReference w:type="default" r:id="rId4"/>
      <w:footerReference w:type="even" r:id="rId5"/>
      <w:footerReference w:type="default" r:id="rId6"/>
      <w:pgSz w:w="12240" w:h="15840" w:code="1"/>
      <w:pgMar w:top="1296" w:right="1440" w:bottom="1296" w:left="1440" w:header="720" w:footer="864" w:gutter="0"/>
      <w:cols w:space="720"/>
      <w:titlePg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E2" w:rsidRDefault="008D5BDC" w:rsidP="006B5A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7BE2" w:rsidRDefault="008D5BDC" w:rsidP="006B5A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E2" w:rsidRDefault="008D5BDC">
    <w:pPr>
      <w:rPr>
        <w:rStyle w:val="PageNumber"/>
        <w:sz w:val="20"/>
      </w:rPr>
    </w:pPr>
    <w:r>
      <w:rPr>
        <w:rStyle w:val="PageNumber"/>
        <w:sz w:val="20"/>
      </w:rPr>
      <w:t xml:space="preserve">Report Writing Workshop Training Manual </w:t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  <w:t>www.cgja.org</w:t>
    </w:r>
  </w:p>
  <w:p w:rsidR="004C7BE2" w:rsidRDefault="008D5BDC" w:rsidP="009F3A8D">
    <w:pPr>
      <w:pStyle w:val="Footer"/>
      <w:framePr w:wrap="around" w:vAnchor="text" w:hAnchor="page" w:x="5596" w:y="90"/>
      <w:rPr>
        <w:rStyle w:val="PageNumber"/>
      </w:rPr>
    </w:pPr>
    <w:r>
      <w:rPr>
        <w:rStyle w:val="PageNumber"/>
        <w:lang w:val="en-US"/>
      </w:rPr>
      <w:t xml:space="preserve">Tab </w:t>
    </w:r>
    <w:r>
      <w:rPr>
        <w:rStyle w:val="PageNumber"/>
        <w:lang w:val="en-US"/>
      </w:rPr>
      <w:t>2</w:t>
    </w:r>
    <w:r>
      <w:rPr>
        <w:rStyle w:val="PageNumber"/>
        <w:lang w:val="en-US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4C7BE2" w:rsidRDefault="008D5BDC">
    <w:pPr>
      <w:rPr>
        <w:rStyle w:val="PageNumber"/>
        <w:sz w:val="20"/>
      </w:rPr>
    </w:pPr>
  </w:p>
  <w:p w:rsidR="004C7BE2" w:rsidRDefault="008D5BDC">
    <w:pPr>
      <w:rPr>
        <w:rStyle w:val="PageNumber"/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E2" w:rsidRPr="001048FB" w:rsidRDefault="008D5BDC" w:rsidP="006B5AB0">
    <w:pPr>
      <w:pStyle w:val="Header"/>
      <w:tabs>
        <w:tab w:val="left" w:pos="450"/>
      </w:tabs>
      <w:rPr>
        <w:rFonts w:ascii="Arial" w:hAnsi="Arial"/>
        <w:b/>
        <w:sz w:val="28"/>
      </w:rPr>
    </w:pPr>
    <w:r>
      <w:rPr>
        <w:sz w:val="20"/>
      </w:rPr>
      <w:t>©20</w:t>
    </w:r>
    <w:r>
      <w:rPr>
        <w:sz w:val="20"/>
      </w:rPr>
      <w:t>2</w:t>
    </w:r>
    <w:r>
      <w:rPr>
        <w:sz w:val="20"/>
      </w:rPr>
      <w:t>4</w:t>
    </w:r>
    <w:r>
      <w:rPr>
        <w:sz w:val="20"/>
      </w:rPr>
      <w:t xml:space="preserve"> CGJA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EF"/>
    <w:rsid w:val="004A587C"/>
    <w:rsid w:val="00710EEF"/>
    <w:rsid w:val="008D5BDC"/>
    <w:rsid w:val="0092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9BB28"/>
  <w15:chartTrackingRefBased/>
  <w15:docId w15:val="{94FA9744-B19E-4F48-9B48-503250CB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EEF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2nd pg"/>
    <w:basedOn w:val="Normal"/>
    <w:link w:val="HeaderChar"/>
    <w:uiPriority w:val="99"/>
    <w:rsid w:val="00710EE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aliases w:val="2nd pg Char"/>
    <w:basedOn w:val="DefaultParagraphFont"/>
    <w:link w:val="Header"/>
    <w:uiPriority w:val="99"/>
    <w:rsid w:val="00710EEF"/>
    <w:rPr>
      <w:rFonts w:ascii="Times New Roman" w:eastAsia="Times New Roman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rsid w:val="00710EE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EEF"/>
    <w:rPr>
      <w:rFonts w:ascii="Times New Roman" w:eastAsia="Times New Roman" w:hAnsi="Times New Roman" w:cs="Times New Roman"/>
      <w:color w:val="000000"/>
      <w:lang w:val="x-none" w:eastAsia="x-none"/>
    </w:rPr>
  </w:style>
  <w:style w:type="character" w:styleId="PageNumber">
    <w:name w:val="page number"/>
    <w:rsid w:val="00710E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2024-09-06T19:23:00Z</cp:lastPrinted>
  <dcterms:created xsi:type="dcterms:W3CDTF">2024-09-06T19:21:00Z</dcterms:created>
  <dcterms:modified xsi:type="dcterms:W3CDTF">2024-09-06T19:24:00Z</dcterms:modified>
</cp:coreProperties>
</file>